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spacing w:line="276" w:lineRule="auto"/>
        <w:rPr>
          <w:rFonts w:ascii="Arial" w:hAnsi="Arial" w:cs="Arial"/>
          <w:b/>
          <w:bCs/>
          <w:spacing w:val="-6"/>
          <w:sz w:val="26"/>
          <w:szCs w:val="26"/>
        </w:rPr>
      </w:pPr>
      <w:bookmarkStart w:id="0" w:name="X98936"/>
      <w:bookmarkStart w:id="1" w:name="_GoBack"/>
      <w:bookmarkEnd w:id="1"/>
    </w:p>
    <w:p/>
    <w:bookmarkEnd w:id="0"/>
    <w:p>
      <w:pPr>
        <w:pStyle w:val="berschrift2"/>
        <w:spacing w:line="276" w:lineRule="auto"/>
        <w:rPr>
          <w:rFonts w:ascii="Arial" w:hAnsi="Arial" w:cs="Arial"/>
          <w:b/>
          <w:bCs/>
          <w:spacing w:val="-6"/>
          <w:sz w:val="26"/>
          <w:szCs w:val="26"/>
        </w:rPr>
      </w:pPr>
      <w:r>
        <w:rPr>
          <w:rFonts w:ascii="Arial" w:hAnsi="Arial" w:cs="Arial"/>
          <w:b/>
          <w:bCs/>
          <w:spacing w:val="-6"/>
          <w:sz w:val="26"/>
          <w:szCs w:val="26"/>
        </w:rPr>
        <w:t>Leistungsbeschreibung zur Datenerfassung im Informationssystem BoGwS (INSA) für die Digitale Bestandsdokumentation KMR (DigBestDok KMR)</w:t>
      </w:r>
    </w:p>
    <w:p>
      <w:pPr>
        <w:spacing w:line="276" w:lineRule="auto"/>
      </w:pPr>
    </w:p>
    <w:p>
      <w:pPr>
        <w:pStyle w:val="POSI"/>
        <w:tabs>
          <w:tab w:val="clear" w:pos="-1440"/>
          <w:tab w:val="clear" w:pos="-720"/>
        </w:tabs>
        <w:spacing w:line="276" w:lineRule="auto"/>
        <w:jc w:val="left"/>
        <w:rPr>
          <w:rFonts w:cs="Arial"/>
          <w:bCs/>
          <w:szCs w:val="24"/>
        </w:rPr>
      </w:pPr>
      <w:r>
        <w:rPr>
          <w:rFonts w:cs="Arial"/>
          <w:szCs w:val="24"/>
        </w:rPr>
        <w:t xml:space="preserve">Vorbemerkungen zur </w:t>
      </w:r>
      <w:r>
        <w:rPr>
          <w:rFonts w:cs="Arial"/>
          <w:bCs/>
          <w:szCs w:val="24"/>
        </w:rPr>
        <w:t>Datenerfassung</w:t>
      </w:r>
    </w:p>
    <w:p>
      <w:pPr>
        <w:spacing w:line="276" w:lineRule="auto"/>
        <w:rPr>
          <w:rFonts w:cs="Arial"/>
        </w:rPr>
      </w:pPr>
      <w:r>
        <w:rPr>
          <w:rFonts w:cs="Arial"/>
        </w:rPr>
        <w:t>Zur Erfassung der Daten wird das INSA in einem Modus zur externen Erfassung durch Dritte (EFA-Modus) genutzt. Die Erfassung dient der nachhaltigen Dokumentation der wichtigsten Daten aus den einzelnen Phasen der KMR. Erfasst werden sowohl alpha-nummerische als auch grafische Daten. Die Daten werden in das zentrale INSA überführt, dass i.d.R. bei der Leitstelle BoGwS des Landes gepflegt wird.</w:t>
      </w:r>
    </w:p>
    <w:p>
      <w:pPr>
        <w:spacing w:line="276" w:lineRule="auto"/>
        <w:rPr>
          <w:rFonts w:cs="Arial"/>
        </w:rPr>
      </w:pPr>
    </w:p>
    <w:p>
      <w:pPr>
        <w:spacing w:line="276" w:lineRule="auto"/>
        <w:rPr>
          <w:rFonts w:cs="Arial"/>
        </w:rPr>
      </w:pPr>
      <w:r>
        <w:rPr>
          <w:rFonts w:cs="Arial"/>
        </w:rPr>
        <w:t>Zur grafischen Erfassung der Geo-Objekte dient ebenfalls das INSA. Als Erfassungsgrundlage soll ein Plan des Liegenschaftsinformationssystems Außenanlagen LISA dienen. Zusätzlich oder alternativ können topografische Grundkartenwerke, Ortholuftbildpläne oder meist großmaßstäbige, gescannte und georeferenzierte Liegenschaftspläne als Kartierbasis genutzt worden sein. Zur Optimierung des Bearbeitungsaufwandes sind die ins INSA zu überführenden Geodaten möglichst bereits im Rahmen der phasenbezogenen Bearbeitung/Dokumentation nach der „Anleitung zum Shape-Import von KMR-/BoGwS-Objekten in das INSA 4“</w:t>
      </w:r>
      <w:r>
        <w:rPr>
          <w:rStyle w:val="Funotenzeichen"/>
          <w:rFonts w:cs="Arial"/>
        </w:rPr>
        <w:footnoteReference w:id="1"/>
      </w:r>
      <w:r>
        <w:rPr>
          <w:rFonts w:cs="Arial"/>
        </w:rPr>
        <w:t xml:space="preserve"> zu gestalten.</w:t>
      </w:r>
    </w:p>
    <w:p>
      <w:pPr>
        <w:spacing w:line="276" w:lineRule="auto"/>
        <w:rPr>
          <w:rFonts w:cs="Arial"/>
        </w:rPr>
      </w:pPr>
    </w:p>
    <w:p>
      <w:pPr>
        <w:spacing w:line="276" w:lineRule="auto"/>
        <w:rPr>
          <w:rFonts w:cs="Arial"/>
        </w:rPr>
      </w:pPr>
      <w:r>
        <w:rPr>
          <w:rFonts w:cs="Arial"/>
        </w:rPr>
        <w:t xml:space="preserve">Vom Auftraggeber wird die phasenbezogene Erfassungsgrundlage zur Bearbeitung in der jeweiligen Phase zur Verfügung gestellt. Das Programm INSA (EFA-Modus) steht dem Auftragnehmer nach Anmeldung </w:t>
      </w:r>
      <w:r>
        <w:t>im Internet unter www.lisa-bund.de kostenfrei zum Herunterladen zur Verfügung.</w:t>
      </w:r>
    </w:p>
    <w:p>
      <w:pPr>
        <w:spacing w:line="276" w:lineRule="auto"/>
        <w:rPr>
          <w:rFonts w:cs="Arial"/>
        </w:rPr>
      </w:pPr>
    </w:p>
    <w:p>
      <w:pPr>
        <w:spacing w:line="276" w:lineRule="auto"/>
        <w:rPr>
          <w:rFonts w:cs="Arial"/>
        </w:rPr>
      </w:pPr>
      <w:r>
        <w:rPr>
          <w:rFonts w:cs="Arial"/>
        </w:rPr>
        <w:t>In der Erfassungsgrundlage müssen die vom AG bereits erfassten Daten</w:t>
      </w:r>
    </w:p>
    <w:p>
      <w:pPr>
        <w:numPr>
          <w:ilvl w:val="0"/>
          <w:numId w:val="25"/>
        </w:numPr>
        <w:spacing w:line="276" w:lineRule="auto"/>
        <w:rPr>
          <w:rFonts w:cs="Arial"/>
        </w:rPr>
      </w:pPr>
      <w:r>
        <w:rPr>
          <w:rFonts w:cs="Arial"/>
        </w:rPr>
        <w:t>Liegenschaftsbezogen: Allgemeine Angaben zur Liegenschaft; u. a.: Name der Liegenschaft, WE- und Liegenschaftsnummer, Lage, zuständige Dienststellen, Datum der Erfassung</w:t>
      </w:r>
    </w:p>
    <w:p>
      <w:pPr>
        <w:numPr>
          <w:ilvl w:val="0"/>
          <w:numId w:val="25"/>
        </w:numPr>
        <w:rPr>
          <w:rFonts w:cs="Arial"/>
        </w:rPr>
      </w:pPr>
      <w:r>
        <w:rPr>
          <w:rFonts w:cs="Arial"/>
        </w:rPr>
        <w:t>Projekbezogen: Allgemeine Angaben zum Projekt wie: Phase, Projektnummmer und Projektbeschreibung, Untersuchungsprogramm, Auftraggeber, -datum und -nummer, Beginn und ggf. Ende des Projektes</w:t>
      </w:r>
    </w:p>
    <w:p>
      <w:pPr>
        <w:spacing w:line="276" w:lineRule="auto"/>
        <w:rPr>
          <w:rFonts w:cs="Arial"/>
        </w:rPr>
      </w:pPr>
      <w:r>
        <w:rPr>
          <w:rFonts w:cs="Arial"/>
        </w:rPr>
        <w:t>enthalten sein.</w:t>
      </w:r>
    </w:p>
    <w:p>
      <w:pPr>
        <w:spacing w:line="276" w:lineRule="auto"/>
        <w:rPr>
          <w:rFonts w:cs="Arial"/>
        </w:rPr>
      </w:pPr>
    </w:p>
    <w:p>
      <w:pPr>
        <w:pStyle w:val="POSI"/>
        <w:tabs>
          <w:tab w:val="clear" w:pos="-1440"/>
          <w:tab w:val="clear" w:pos="-720"/>
        </w:tabs>
        <w:spacing w:line="276" w:lineRule="auto"/>
        <w:jc w:val="left"/>
        <w:rPr>
          <w:rFonts w:cs="Arial"/>
          <w:szCs w:val="24"/>
        </w:rPr>
      </w:pPr>
      <w:r>
        <w:rPr>
          <w:rFonts w:cs="Arial"/>
          <w:szCs w:val="24"/>
        </w:rPr>
        <w:t>Phase A</w:t>
      </w:r>
    </w:p>
    <w:p>
      <w:pPr>
        <w:pStyle w:val="POSI"/>
        <w:tabs>
          <w:tab w:val="clear" w:pos="-1440"/>
          <w:tab w:val="clear" w:pos="-720"/>
        </w:tabs>
        <w:spacing w:line="276" w:lineRule="auto"/>
        <w:jc w:val="left"/>
        <w:rPr>
          <w:rFonts w:cs="Arial"/>
          <w:sz w:val="22"/>
        </w:rPr>
      </w:pPr>
      <w:r>
        <w:rPr>
          <w:rFonts w:cs="Arial"/>
          <w:sz w:val="22"/>
        </w:rPr>
        <w:t>Pos. 1</w:t>
      </w:r>
      <w:r>
        <w:rPr>
          <w:rFonts w:cs="Arial"/>
          <w:sz w:val="22"/>
        </w:rPr>
        <w:tab/>
        <w:t>Erfassung weiterer liegenschaftsbezogener Daten</w:t>
      </w:r>
    </w:p>
    <w:p>
      <w:pPr>
        <w:spacing w:line="276" w:lineRule="auto"/>
        <w:ind w:left="1134"/>
        <w:rPr>
          <w:rFonts w:cs="Arial"/>
        </w:rPr>
      </w:pPr>
      <w:r>
        <w:rPr>
          <w:rFonts w:cs="Arial"/>
        </w:rPr>
        <w:t>Weitere liegenschaftsbezogene Daten können aus der HgR resultieren und sind vom AN einzugeben:</w:t>
      </w:r>
    </w:p>
    <w:p>
      <w:pPr>
        <w:pStyle w:val="Aufzhlung125mmPunkt"/>
        <w:numPr>
          <w:ilvl w:val="0"/>
          <w:numId w:val="0"/>
        </w:numPr>
        <w:tabs>
          <w:tab w:val="clear" w:pos="709"/>
          <w:tab w:val="clear" w:pos="1134"/>
          <w:tab w:val="clear" w:pos="1843"/>
          <w:tab w:val="clear" w:pos="2835"/>
          <w:tab w:val="clear" w:pos="3260"/>
          <w:tab w:val="num" w:pos="1418"/>
        </w:tabs>
        <w:spacing w:before="120" w:after="0" w:line="276" w:lineRule="auto"/>
        <w:ind w:left="1134"/>
        <w:jc w:val="left"/>
        <w:rPr>
          <w:rFonts w:cs="Arial"/>
          <w:sz w:val="20"/>
        </w:rPr>
      </w:pPr>
      <w:r>
        <w:rPr>
          <w:rFonts w:cs="Arial"/>
          <w:sz w:val="20"/>
        </w:rPr>
        <w:t>Z.B. Eigentumsverhältnisse: derzeitige und frühere Eigentümer und Betreiber</w:t>
      </w:r>
    </w:p>
    <w:p>
      <w:pPr>
        <w:pStyle w:val="Absatz500mmeingerckt"/>
        <w:tabs>
          <w:tab w:val="clear" w:pos="709"/>
          <w:tab w:val="clear" w:pos="1134"/>
          <w:tab w:val="clear" w:pos="1418"/>
          <w:tab w:val="clear" w:pos="1843"/>
          <w:tab w:val="clear" w:pos="2835"/>
          <w:tab w:val="clear" w:pos="3260"/>
        </w:tabs>
        <w:spacing w:after="0" w:line="276" w:lineRule="auto"/>
        <w:ind w:left="1931"/>
        <w:jc w:val="left"/>
        <w:rPr>
          <w:rFonts w:cs="Arial"/>
          <w:sz w:val="20"/>
        </w:rPr>
      </w:pPr>
    </w:p>
    <w:p>
      <w:pPr>
        <w:pStyle w:val="POSI"/>
        <w:tabs>
          <w:tab w:val="clear" w:pos="-1440"/>
          <w:tab w:val="clear" w:pos="-720"/>
        </w:tabs>
        <w:spacing w:line="276" w:lineRule="auto"/>
        <w:jc w:val="left"/>
        <w:rPr>
          <w:rFonts w:cs="Arial"/>
          <w:sz w:val="22"/>
        </w:rPr>
      </w:pPr>
      <w:r>
        <w:rPr>
          <w:rFonts w:cs="Arial"/>
          <w:sz w:val="22"/>
        </w:rPr>
        <w:t>Pos. 2</w:t>
      </w:r>
      <w:r>
        <w:rPr>
          <w:rFonts w:cs="Arial"/>
          <w:sz w:val="22"/>
        </w:rPr>
        <w:tab/>
        <w:t>Erfassung (weiterer) projektbezogener Daten</w:t>
      </w:r>
    </w:p>
    <w:p>
      <w:pPr>
        <w:spacing w:line="276" w:lineRule="auto"/>
        <w:ind w:left="1134"/>
        <w:rPr>
          <w:rFonts w:cs="Arial"/>
        </w:rPr>
      </w:pPr>
      <w:r>
        <w:rPr>
          <w:rFonts w:cs="Arial"/>
        </w:rPr>
        <w:t>Zu erfassen ist das Erkundungsgebiet Phase A (als KMR-Objekt: Projekt).</w:t>
      </w:r>
    </w:p>
    <w:p>
      <w:pPr>
        <w:spacing w:line="276" w:lineRule="auto"/>
        <w:ind w:left="2126"/>
        <w:rPr>
          <w:rFonts w:cs="Arial"/>
          <w:u w:val="single"/>
        </w:rPr>
      </w:pPr>
      <w:r>
        <w:rPr>
          <w:rFonts w:cs="Arial"/>
          <w:u w:val="single"/>
        </w:rPr>
        <w:t>Hinweis:</w:t>
      </w:r>
    </w:p>
    <w:p>
      <w:pPr>
        <w:spacing w:line="276" w:lineRule="auto"/>
        <w:ind w:left="1134" w:firstLine="993"/>
        <w:rPr>
          <w:rFonts w:cs="Arial"/>
        </w:rPr>
      </w:pPr>
      <w:r>
        <w:t>Der Geometrietyp ist ein Multipart-Polygon.</w:t>
      </w:r>
    </w:p>
    <w:p>
      <w:pPr>
        <w:spacing w:line="276" w:lineRule="auto"/>
        <w:ind w:left="1134"/>
        <w:rPr>
          <w:rFonts w:cs="Arial"/>
        </w:rPr>
      </w:pPr>
    </w:p>
    <w:p>
      <w:pPr>
        <w:spacing w:line="276" w:lineRule="auto"/>
        <w:ind w:left="1134"/>
        <w:rPr>
          <w:rFonts w:cs="Arial"/>
        </w:rPr>
      </w:pPr>
      <w:r>
        <w:rPr>
          <w:rFonts w:cs="Arial"/>
        </w:rPr>
        <w:lastRenderedPageBreak/>
        <w:t>Weitere projektbezogene Daten sind vom AN zu erfassen (Titeleingabe etc.). Dies können sein:</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Vorhandene und erstellte Pläne und Karten</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 xml:space="preserve">Vorhandene und erstellte Unterlagen </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r>
        <w:rPr>
          <w:rFonts w:cs="Arial"/>
          <w:sz w:val="20"/>
        </w:rPr>
        <w:t>z. B. Gutachten, Dokumentationen, Genehmigungen, Bescheide</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p>
    <w:p>
      <w:pPr>
        <w:tabs>
          <w:tab w:val="left" w:pos="1134"/>
        </w:tabs>
        <w:spacing w:line="276" w:lineRule="auto"/>
        <w:ind w:left="1134"/>
        <w:rPr>
          <w:rFonts w:cs="Arial"/>
        </w:rPr>
      </w:pPr>
      <w:r>
        <w:rPr>
          <w:rFonts w:cs="Arial"/>
        </w:rPr>
        <w:t>Die im Rahmen der phasenbezogenen Bearbeitung erstellten Karten und Pläne, die Fotos der Fotodokumentation und die übernommenen Karten, Lagepläne und Luftbilder sind z.B. in Form von pdf-Dateien in die Dokumentenverwaltung (LDV) des INSA aufzunehmen.</w:t>
      </w:r>
    </w:p>
    <w:p>
      <w:pPr>
        <w:pStyle w:val="Absatz500mmeingerckt"/>
        <w:tabs>
          <w:tab w:val="clear" w:pos="709"/>
          <w:tab w:val="clear" w:pos="1134"/>
          <w:tab w:val="clear" w:pos="1418"/>
          <w:tab w:val="clear" w:pos="1843"/>
          <w:tab w:val="clear" w:pos="2835"/>
          <w:tab w:val="clear" w:pos="3260"/>
        </w:tabs>
        <w:spacing w:after="0" w:line="276" w:lineRule="auto"/>
        <w:ind w:left="1931"/>
        <w:jc w:val="left"/>
        <w:rPr>
          <w:rFonts w:cs="Arial"/>
          <w:sz w:val="20"/>
        </w:rPr>
      </w:pPr>
    </w:p>
    <w:p>
      <w:pPr>
        <w:pStyle w:val="POSI"/>
        <w:spacing w:line="276" w:lineRule="auto"/>
        <w:jc w:val="left"/>
        <w:rPr>
          <w:rFonts w:cs="Arial"/>
          <w:color w:val="000000"/>
          <w:sz w:val="22"/>
        </w:rPr>
      </w:pPr>
      <w:r>
        <w:rPr>
          <w:rFonts w:cs="Arial"/>
          <w:color w:val="000000"/>
          <w:sz w:val="22"/>
        </w:rPr>
        <w:t>Pos. 3</w:t>
      </w:r>
      <w:r>
        <w:rPr>
          <w:rFonts w:cs="Arial"/>
          <w:color w:val="000000"/>
          <w:sz w:val="22"/>
        </w:rPr>
        <w:tab/>
        <w:t>Erfassung von kampfmittelverdächtigen Flächen (KMVF)</w:t>
      </w:r>
    </w:p>
    <w:p>
      <w:pPr>
        <w:spacing w:line="276" w:lineRule="auto"/>
        <w:ind w:left="1134"/>
        <w:rPr>
          <w:rFonts w:cs="Arial"/>
        </w:rPr>
      </w:pPr>
      <w:r>
        <w:rPr>
          <w:rFonts w:cs="Arial"/>
        </w:rPr>
        <w:t>Den KMVF werden systematisch die fünf Verursachungsszenarien zugeordnet.</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KMVF-bezogene Daten:</w:t>
      </w:r>
    </w:p>
    <w:p>
      <w:pPr>
        <w:keepNext/>
        <w:keepLines/>
        <w:numPr>
          <w:ilvl w:val="0"/>
          <w:numId w:val="12"/>
        </w:numPr>
        <w:spacing w:line="276" w:lineRule="auto"/>
        <w:rPr>
          <w:rFonts w:cs="Arial"/>
        </w:rPr>
      </w:pPr>
      <w:r>
        <w:rPr>
          <w:rFonts w:cs="Arial"/>
          <w:b/>
        </w:rPr>
        <w:t>Allgemeine Angaben zur KMVF</w:t>
      </w:r>
      <w:r>
        <w:rPr>
          <w:rFonts w:cs="Arial"/>
        </w:rPr>
        <w:tab/>
      </w:r>
      <w:r>
        <w:rPr>
          <w:rFonts w:cs="Arial"/>
        </w:rPr>
        <w:br/>
      </w:r>
      <w:r>
        <w:rPr>
          <w:rStyle w:val="Standardfettunterstrichen"/>
          <w:rFonts w:cs="Arial"/>
          <w:b w:val="0"/>
          <w:u w:val="none"/>
        </w:rPr>
        <w:t>u.a</w:t>
      </w:r>
      <w:r>
        <w:rPr>
          <w:rFonts w:cs="Arial"/>
        </w:rPr>
        <w:t xml:space="preserve">. Lage, Nummer und Bezeichnung der KMVF </w:t>
      </w:r>
    </w:p>
    <w:p>
      <w:pPr>
        <w:keepNext/>
        <w:keepLines/>
        <w:spacing w:line="276" w:lineRule="auto"/>
        <w:ind w:left="2126"/>
        <w:rPr>
          <w:rFonts w:cs="Arial"/>
          <w:b/>
        </w:rPr>
      </w:pPr>
    </w:p>
    <w:p>
      <w:pPr>
        <w:spacing w:line="276" w:lineRule="auto"/>
        <w:ind w:left="2126"/>
        <w:rPr>
          <w:rFonts w:cs="Arial"/>
          <w:u w:val="single"/>
        </w:rPr>
      </w:pPr>
      <w:r>
        <w:rPr>
          <w:rFonts w:cs="Arial"/>
          <w:u w:val="single"/>
        </w:rPr>
        <w:t>Hinweis:</w:t>
      </w:r>
    </w:p>
    <w:p>
      <w:pPr>
        <w:spacing w:line="276" w:lineRule="auto"/>
        <w:ind w:left="2126"/>
      </w:pPr>
      <w:r>
        <w:t>KMVF dürfen sich überlagern, müssen aber innerhalb der Projektgrenze liegen.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12"/>
        </w:numPr>
        <w:spacing w:line="276" w:lineRule="auto"/>
        <w:rPr>
          <w:rFonts w:cs="Arial"/>
        </w:rPr>
      </w:pPr>
      <w:r>
        <w:rPr>
          <w:rFonts w:cs="Arial"/>
          <w:b/>
        </w:rPr>
        <w:t xml:space="preserve">Zuordnung eines Verursachungsszenarios zur KMVF </w:t>
      </w:r>
      <w:r>
        <w:rPr>
          <w:rFonts w:cs="Arial"/>
          <w:b/>
        </w:rPr>
        <w:tab/>
      </w:r>
      <w:r>
        <w:rPr>
          <w:rFonts w:cs="Arial"/>
        </w:rPr>
        <w:br/>
      </w:r>
    </w:p>
    <w:p>
      <w:pPr>
        <w:numPr>
          <w:ilvl w:val="0"/>
          <w:numId w:val="12"/>
        </w:numPr>
        <w:spacing w:line="276" w:lineRule="auto"/>
        <w:rPr>
          <w:rFonts w:cs="Arial"/>
        </w:rPr>
      </w:pPr>
      <w:r>
        <w:rPr>
          <w:rFonts w:cs="Arial"/>
          <w:b/>
        </w:rPr>
        <w:t>Bemerkung zur KMVF</w:t>
      </w:r>
      <w:r>
        <w:rPr>
          <w:rFonts w:cs="Arial"/>
        </w:rPr>
        <w:t xml:space="preserve"> </w:t>
      </w:r>
      <w:r>
        <w:rPr>
          <w:rFonts w:cs="Arial"/>
        </w:rPr>
        <w:tab/>
      </w:r>
      <w:r>
        <w:rPr>
          <w:rFonts w:cs="Arial"/>
        </w:rPr>
        <w:br/>
        <w:t>Kurzdarstellung von evtl. Besonderheiten zur KMVF</w:t>
      </w:r>
    </w:p>
    <w:p>
      <w:pPr>
        <w:spacing w:line="276" w:lineRule="auto"/>
        <w:rPr>
          <w:rFonts w:cs="Arial"/>
        </w:rPr>
      </w:pPr>
    </w:p>
    <w:p>
      <w:pPr>
        <w:pStyle w:val="POSI"/>
        <w:spacing w:line="276" w:lineRule="auto"/>
        <w:jc w:val="left"/>
        <w:rPr>
          <w:rFonts w:cs="Arial"/>
          <w:sz w:val="22"/>
        </w:rPr>
      </w:pPr>
      <w:r>
        <w:rPr>
          <w:rFonts w:cs="Arial"/>
          <w:sz w:val="22"/>
        </w:rPr>
        <w:t>Pos. 4</w:t>
      </w:r>
      <w:r>
        <w:rPr>
          <w:rFonts w:cs="Arial"/>
          <w:sz w:val="22"/>
        </w:rPr>
        <w:tab/>
        <w:t>Bewertung/Kategorisierung KMVF mit den Flächenkategorien 1 - 5</w:t>
      </w:r>
    </w:p>
    <w:p>
      <w:pPr>
        <w:spacing w:line="276" w:lineRule="auto"/>
        <w:ind w:left="1134"/>
        <w:rPr>
          <w:rFonts w:cs="Arial"/>
        </w:rPr>
      </w:pPr>
      <w:r>
        <w:rPr>
          <w:rFonts w:cs="Arial"/>
        </w:rPr>
        <w:t xml:space="preserve">Die </w:t>
      </w:r>
      <w:r>
        <w:t>für die Verursachungsszenarien einzeln ausgewiesenen KMVF werden den Flächenkategorien 1 - 5 zugeordnet.</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Kategoriefläche-bezogene Daten:</w:t>
      </w:r>
    </w:p>
    <w:p>
      <w:pPr>
        <w:keepNext/>
        <w:keepLines/>
        <w:numPr>
          <w:ilvl w:val="0"/>
          <w:numId w:val="13"/>
        </w:numPr>
        <w:spacing w:line="276" w:lineRule="auto"/>
        <w:rPr>
          <w:rFonts w:cs="Arial"/>
        </w:rPr>
      </w:pPr>
      <w:r>
        <w:rPr>
          <w:rFonts w:cs="Arial"/>
          <w:b/>
        </w:rPr>
        <w:t>Allgemeine Angaben zur Kategoriefläche</w:t>
      </w:r>
      <w:r>
        <w:rPr>
          <w:rFonts w:cs="Arial"/>
        </w:rPr>
        <w:tab/>
      </w:r>
      <w:r>
        <w:rPr>
          <w:rFonts w:cs="Arial"/>
        </w:rPr>
        <w:br/>
      </w:r>
      <w:r>
        <w:rPr>
          <w:rStyle w:val="Standardfettunterstrichen"/>
          <w:rFonts w:cs="Arial"/>
          <w:b w:val="0"/>
          <w:u w:val="none"/>
        </w:rPr>
        <w:t>u.a</w:t>
      </w:r>
      <w:r>
        <w:rPr>
          <w:rFonts w:cs="Arial"/>
        </w:rPr>
        <w:t xml:space="preserve">. Lage, Nummer und Bezeichnung der Kategoriefläche </w:t>
      </w:r>
    </w:p>
    <w:p>
      <w:pPr>
        <w:keepNext/>
        <w:keepLines/>
        <w:spacing w:line="276" w:lineRule="auto"/>
        <w:ind w:left="2126"/>
        <w:rPr>
          <w:rFonts w:cs="Arial"/>
        </w:rPr>
      </w:pPr>
    </w:p>
    <w:p>
      <w:pPr>
        <w:spacing w:line="276" w:lineRule="auto"/>
        <w:ind w:left="2126"/>
        <w:rPr>
          <w:rFonts w:cs="Arial"/>
          <w:u w:val="single"/>
        </w:rPr>
      </w:pPr>
      <w:r>
        <w:rPr>
          <w:rFonts w:cs="Arial"/>
          <w:u w:val="single"/>
        </w:rPr>
        <w:t>Hinweis:</w:t>
      </w:r>
    </w:p>
    <w:p>
      <w:pPr>
        <w:spacing w:line="276" w:lineRule="auto"/>
        <w:ind w:left="2126"/>
      </w:pPr>
      <w:r>
        <w:t>Kategorieflächen dürfen sich nicht überlagern und müssen innerhalb der Projektgrenze liegen. Kategorieflächen überlagern KMVF-Flächen immer vollständig.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13"/>
        </w:numPr>
        <w:spacing w:line="276" w:lineRule="auto"/>
        <w:rPr>
          <w:rFonts w:cs="Arial"/>
        </w:rPr>
      </w:pPr>
      <w:r>
        <w:rPr>
          <w:rFonts w:cs="Arial"/>
          <w:b/>
        </w:rPr>
        <w:t xml:space="preserve">Zuordnung einer Kategorie zur Fläche </w:t>
      </w:r>
      <w:r>
        <w:rPr>
          <w:rFonts w:cs="Arial"/>
          <w:b/>
        </w:rPr>
        <w:tab/>
      </w:r>
      <w:r>
        <w:rPr>
          <w:rFonts w:cs="Arial"/>
        </w:rPr>
        <w:br/>
      </w:r>
    </w:p>
    <w:p>
      <w:pPr>
        <w:numPr>
          <w:ilvl w:val="0"/>
          <w:numId w:val="13"/>
        </w:numPr>
        <w:spacing w:line="276" w:lineRule="auto"/>
        <w:rPr>
          <w:rFonts w:cs="Arial"/>
        </w:rPr>
      </w:pPr>
      <w:r>
        <w:rPr>
          <w:rFonts w:cs="Arial"/>
          <w:b/>
        </w:rPr>
        <w:t>Bemerkung zur Kategoriefläche</w:t>
      </w:r>
      <w:r>
        <w:rPr>
          <w:rFonts w:cs="Arial"/>
        </w:rPr>
        <w:t xml:space="preserve"> </w:t>
      </w:r>
      <w:r>
        <w:rPr>
          <w:rFonts w:cs="Arial"/>
        </w:rPr>
        <w:tab/>
      </w:r>
      <w:r>
        <w:rPr>
          <w:rFonts w:cs="Arial"/>
        </w:rPr>
        <w:br/>
        <w:t>Kurzdarstellung von evtl. Besonderheiten zur Kategoriefläche</w:t>
      </w:r>
    </w:p>
    <w:p>
      <w:pPr>
        <w:spacing w:line="276" w:lineRule="auto"/>
        <w:ind w:left="2126"/>
        <w:rPr>
          <w:rFonts w:cs="Arial"/>
        </w:rPr>
      </w:pPr>
    </w:p>
    <w:p>
      <w:pPr>
        <w:pStyle w:val="POSI"/>
        <w:spacing w:line="276" w:lineRule="auto"/>
        <w:jc w:val="left"/>
        <w:rPr>
          <w:rFonts w:cs="Arial"/>
          <w:sz w:val="22"/>
        </w:rPr>
      </w:pPr>
      <w:r>
        <w:rPr>
          <w:rFonts w:cs="Arial"/>
          <w:sz w:val="22"/>
        </w:rPr>
        <w:t>Pos. 5</w:t>
      </w:r>
      <w:r>
        <w:rPr>
          <w:rFonts w:cs="Arial"/>
          <w:sz w:val="22"/>
        </w:rPr>
        <w:tab/>
        <w:t>Bewertung/Kategorisierung KMVF mit den Munitionsbelastung</w:t>
      </w:r>
      <w:r>
        <w:rPr>
          <w:rFonts w:cs="Arial"/>
          <w:sz w:val="22"/>
        </w:rPr>
        <w:t>s</w:t>
      </w:r>
      <w:r>
        <w:rPr>
          <w:rFonts w:cs="Arial"/>
          <w:sz w:val="22"/>
        </w:rPr>
        <w:t>graden A - C</w:t>
      </w:r>
    </w:p>
    <w:p>
      <w:pPr>
        <w:spacing w:line="276" w:lineRule="auto"/>
        <w:ind w:left="1134"/>
        <w:rPr>
          <w:rFonts w:cs="Arial"/>
        </w:rPr>
      </w:pPr>
      <w:r>
        <w:rPr>
          <w:rFonts w:cs="Arial"/>
        </w:rPr>
        <w:lastRenderedPageBreak/>
        <w:t>Für die Truppenübungsplätze (TrÜbPl) und Standortübungsplätze (StOÜbPl) in der Nutzung durch die Bundeswehr</w:t>
      </w:r>
      <w:r>
        <w:t xml:space="preserve"> werden den für die Verursachungsszenarien einzeln ausgewiesenen KMVF die Munitionsbelastungsgrade (MunBelGrad) A - C zugeordnet.</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MunBelGrad-Fläche-bezogene Daten:</w:t>
      </w:r>
    </w:p>
    <w:p>
      <w:pPr>
        <w:keepNext/>
        <w:keepLines/>
        <w:numPr>
          <w:ilvl w:val="0"/>
          <w:numId w:val="14"/>
        </w:numPr>
        <w:spacing w:line="276" w:lineRule="auto"/>
        <w:rPr>
          <w:rFonts w:cs="Arial"/>
        </w:rPr>
      </w:pPr>
      <w:r>
        <w:rPr>
          <w:rFonts w:cs="Arial"/>
          <w:b/>
        </w:rPr>
        <w:t>Allgemeine Angaben zur MunBelGrad-Fläche</w:t>
      </w:r>
      <w:r>
        <w:rPr>
          <w:rFonts w:cs="Arial"/>
        </w:rPr>
        <w:tab/>
      </w:r>
      <w:r>
        <w:rPr>
          <w:rFonts w:cs="Arial"/>
        </w:rPr>
        <w:br/>
      </w:r>
      <w:r>
        <w:rPr>
          <w:rStyle w:val="Standardfettunterstrichen"/>
          <w:rFonts w:cs="Arial"/>
          <w:b w:val="0"/>
          <w:u w:val="none"/>
        </w:rPr>
        <w:t>u.a</w:t>
      </w:r>
      <w:r>
        <w:rPr>
          <w:rFonts w:cs="Arial"/>
        </w:rPr>
        <w:t>. Lage, Nummer und Bezeichnung der MunBel-Grad-Fläche</w:t>
      </w:r>
    </w:p>
    <w:p>
      <w:pPr>
        <w:keepNext/>
        <w:keepLines/>
        <w:spacing w:line="276" w:lineRule="auto"/>
        <w:ind w:left="2126"/>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MunBelGrad-Flächen dürfen sich nicht überlagern und müssen innerhalb der Projektgrenze liegen. MunBelGrad-Flächen überlagern KMVF-Flächen immer vollständig.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14"/>
        </w:numPr>
        <w:spacing w:line="276" w:lineRule="auto"/>
        <w:rPr>
          <w:rFonts w:cs="Arial"/>
        </w:rPr>
      </w:pPr>
      <w:r>
        <w:rPr>
          <w:rFonts w:cs="Arial"/>
          <w:b/>
        </w:rPr>
        <w:t xml:space="preserve">Zuordnung eines Munitionsbealstungsgrades zur Fläche </w:t>
      </w:r>
      <w:r>
        <w:rPr>
          <w:rFonts w:cs="Arial"/>
          <w:b/>
        </w:rPr>
        <w:tab/>
      </w:r>
      <w:r>
        <w:rPr>
          <w:rFonts w:cs="Arial"/>
        </w:rPr>
        <w:br/>
      </w:r>
    </w:p>
    <w:p>
      <w:pPr>
        <w:numPr>
          <w:ilvl w:val="0"/>
          <w:numId w:val="14"/>
        </w:numPr>
        <w:spacing w:line="276" w:lineRule="auto"/>
        <w:rPr>
          <w:rFonts w:cs="Arial"/>
        </w:rPr>
      </w:pPr>
      <w:r>
        <w:rPr>
          <w:rFonts w:cs="Arial"/>
          <w:b/>
        </w:rPr>
        <w:t>Bemerkung zur MunBelGrad-Fläche</w:t>
      </w:r>
      <w:r>
        <w:rPr>
          <w:rFonts w:cs="Arial"/>
        </w:rPr>
        <w:t xml:space="preserve"> </w:t>
      </w:r>
      <w:r>
        <w:rPr>
          <w:rFonts w:cs="Arial"/>
        </w:rPr>
        <w:tab/>
      </w:r>
      <w:r>
        <w:rPr>
          <w:rFonts w:cs="Arial"/>
        </w:rPr>
        <w:br/>
        <w:t>Kurzdarstellung von evtl. Besonderheiten zur MunBelGrad-Fläche</w:t>
      </w:r>
    </w:p>
    <w:p>
      <w:pPr>
        <w:spacing w:line="276" w:lineRule="auto"/>
        <w:rPr>
          <w:rFonts w:cs="Arial"/>
        </w:rPr>
      </w:pPr>
    </w:p>
    <w:p>
      <w:pPr>
        <w:pStyle w:val="POSI"/>
        <w:spacing w:line="276" w:lineRule="auto"/>
        <w:jc w:val="left"/>
        <w:rPr>
          <w:rFonts w:cs="Arial"/>
          <w:sz w:val="22"/>
        </w:rPr>
      </w:pPr>
      <w:r>
        <w:rPr>
          <w:rFonts w:cs="Arial"/>
          <w:sz w:val="22"/>
        </w:rPr>
        <w:t>Pos. 6</w:t>
      </w:r>
      <w:r>
        <w:rPr>
          <w:rFonts w:cs="Arial"/>
          <w:sz w:val="22"/>
        </w:rPr>
        <w:tab/>
        <w:t>Erfassung von kontaminationsverdächtigen Flächen (KVF)</w:t>
      </w:r>
    </w:p>
    <w:p>
      <w:pPr>
        <w:spacing w:line="276" w:lineRule="auto"/>
        <w:ind w:left="1134"/>
        <w:rPr>
          <w:rFonts w:cs="Arial"/>
        </w:rPr>
      </w:pPr>
      <w:r>
        <w:rPr>
          <w:rFonts w:cs="Arial"/>
        </w:rPr>
        <w:t>Als KVF werden u. a. erfasst:</w:t>
      </w:r>
    </w:p>
    <w:p>
      <w:pPr>
        <w:pStyle w:val="Aufzhlung250mmPfeilmehrzeilig"/>
        <w:numPr>
          <w:ilvl w:val="0"/>
          <w:numId w:val="7"/>
        </w:numPr>
        <w:tabs>
          <w:tab w:val="clear" w:pos="360"/>
          <w:tab w:val="clear" w:pos="709"/>
          <w:tab w:val="clear" w:pos="1134"/>
          <w:tab w:val="clear" w:pos="1276"/>
          <w:tab w:val="clear" w:pos="1418"/>
          <w:tab w:val="clear" w:pos="1701"/>
          <w:tab w:val="clear" w:pos="2835"/>
          <w:tab w:val="clear" w:pos="3260"/>
          <w:tab w:val="num" w:pos="1440"/>
        </w:tabs>
        <w:spacing w:before="120" w:after="0" w:line="276" w:lineRule="auto"/>
        <w:ind w:left="1440" w:hanging="306"/>
        <w:jc w:val="left"/>
        <w:rPr>
          <w:rFonts w:cs="Arial"/>
          <w:sz w:val="20"/>
        </w:rPr>
      </w:pPr>
      <w:r>
        <w:rPr>
          <w:rFonts w:cs="Arial"/>
          <w:sz w:val="20"/>
        </w:rPr>
        <w:t>potenziell umweltgefährdende Einrichtungen aus der Vergangenheit und der Gege</w:t>
      </w:r>
      <w:r>
        <w:rPr>
          <w:rFonts w:cs="Arial"/>
          <w:sz w:val="20"/>
        </w:rPr>
        <w:t>n</w:t>
      </w:r>
      <w:r>
        <w:rPr>
          <w:rFonts w:cs="Arial"/>
          <w:sz w:val="20"/>
        </w:rPr>
        <w:t>wart: Infrastruktureinrichtungen, in denen relevante Schadstoffstoffe gelagert, g</w:t>
      </w:r>
      <w:r>
        <w:rPr>
          <w:rFonts w:cs="Arial"/>
          <w:sz w:val="20"/>
        </w:rPr>
        <w:t>e</w:t>
      </w:r>
      <w:r>
        <w:rPr>
          <w:rFonts w:cs="Arial"/>
          <w:sz w:val="20"/>
        </w:rPr>
        <w:t>handhabt oder verbraucht worden sind / werden (z. B. Lagerplätze für Gifte, Chemik</w:t>
      </w:r>
      <w:r>
        <w:rPr>
          <w:rFonts w:cs="Arial"/>
          <w:sz w:val="20"/>
        </w:rPr>
        <w:t>a</w:t>
      </w:r>
      <w:r>
        <w:rPr>
          <w:rFonts w:cs="Arial"/>
          <w:sz w:val="20"/>
        </w:rPr>
        <w:t>lien u. ä., Tanklager, Tankstellen, Technische Zonen, Schießplätze, Waschplätze)</w:t>
      </w:r>
    </w:p>
    <w:p>
      <w:pPr>
        <w:pStyle w:val="Aufzhlung250mmPfeilmehrzeilig"/>
        <w:numPr>
          <w:ilvl w:val="0"/>
          <w:numId w:val="7"/>
        </w:numPr>
        <w:tabs>
          <w:tab w:val="clear" w:pos="360"/>
          <w:tab w:val="clear" w:pos="709"/>
          <w:tab w:val="clear" w:pos="1134"/>
          <w:tab w:val="clear" w:pos="1276"/>
          <w:tab w:val="clear" w:pos="1418"/>
          <w:tab w:val="clear" w:pos="1701"/>
          <w:tab w:val="clear" w:pos="2835"/>
          <w:tab w:val="clear" w:pos="3260"/>
          <w:tab w:val="num" w:pos="1440"/>
        </w:tabs>
        <w:spacing w:before="120" w:after="0" w:line="276" w:lineRule="auto"/>
        <w:ind w:left="1440" w:hanging="306"/>
        <w:jc w:val="left"/>
        <w:rPr>
          <w:rFonts w:cs="Arial"/>
          <w:sz w:val="20"/>
        </w:rPr>
      </w:pPr>
      <w:r>
        <w:rPr>
          <w:rFonts w:cs="Arial"/>
          <w:sz w:val="20"/>
        </w:rPr>
        <w:t>Entsorgungseinrichtungen (z. B. Leichtflüssigkeits- oder Ölabscheider, Verbrennung</w:t>
      </w:r>
      <w:r>
        <w:rPr>
          <w:rFonts w:cs="Arial"/>
          <w:sz w:val="20"/>
        </w:rPr>
        <w:t>s</w:t>
      </w:r>
      <w:r>
        <w:rPr>
          <w:rFonts w:cs="Arial"/>
          <w:sz w:val="20"/>
        </w:rPr>
        <w:t>plätze, Sprengplätze, Sickerbrunnen)</w:t>
      </w:r>
    </w:p>
    <w:p>
      <w:pPr>
        <w:pStyle w:val="Aufzhlung250mmPfeilmehrzeilig"/>
        <w:numPr>
          <w:ilvl w:val="0"/>
          <w:numId w:val="7"/>
        </w:numPr>
        <w:tabs>
          <w:tab w:val="clear" w:pos="709"/>
          <w:tab w:val="clear" w:pos="1134"/>
          <w:tab w:val="clear" w:pos="1276"/>
          <w:tab w:val="clear" w:pos="1418"/>
          <w:tab w:val="clear" w:pos="1701"/>
          <w:tab w:val="clear" w:pos="2835"/>
          <w:tab w:val="clear" w:pos="3260"/>
        </w:tabs>
        <w:spacing w:before="120" w:after="0" w:line="276" w:lineRule="auto"/>
        <w:ind w:firstLine="774"/>
        <w:jc w:val="left"/>
        <w:rPr>
          <w:rFonts w:cs="Arial"/>
          <w:sz w:val="20"/>
        </w:rPr>
      </w:pPr>
      <w:r>
        <w:rPr>
          <w:rFonts w:cs="Arial"/>
          <w:sz w:val="20"/>
        </w:rPr>
        <w:t>„Wilde Ablagerungen“, verfüllte „Löcher“, Altablagerungen und Deponien</w:t>
      </w:r>
    </w:p>
    <w:p>
      <w:pPr>
        <w:pStyle w:val="Aufzhlung250mmPfeilmehrzeilig"/>
        <w:numPr>
          <w:ilvl w:val="0"/>
          <w:numId w:val="7"/>
        </w:numPr>
        <w:tabs>
          <w:tab w:val="clear" w:pos="360"/>
          <w:tab w:val="clear" w:pos="709"/>
          <w:tab w:val="clear" w:pos="1134"/>
          <w:tab w:val="clear" w:pos="1276"/>
          <w:tab w:val="clear" w:pos="1418"/>
          <w:tab w:val="clear" w:pos="1701"/>
          <w:tab w:val="clear" w:pos="2835"/>
          <w:tab w:val="clear" w:pos="3260"/>
          <w:tab w:val="num" w:pos="1440"/>
        </w:tabs>
        <w:spacing w:before="120" w:after="0" w:line="276" w:lineRule="auto"/>
        <w:ind w:left="1440" w:hanging="306"/>
        <w:jc w:val="left"/>
        <w:rPr>
          <w:rFonts w:cs="Arial"/>
          <w:sz w:val="20"/>
        </w:rPr>
      </w:pPr>
      <w:r>
        <w:rPr>
          <w:rFonts w:cs="Arial"/>
          <w:sz w:val="20"/>
        </w:rPr>
        <w:t>Boden-, Oberflächengewässer- und Grundwasserkontaminationen sowie Veränderu</w:t>
      </w:r>
      <w:r>
        <w:rPr>
          <w:rFonts w:cs="Arial"/>
          <w:sz w:val="20"/>
        </w:rPr>
        <w:t>n</w:t>
      </w:r>
      <w:r>
        <w:rPr>
          <w:rFonts w:cs="Arial"/>
          <w:sz w:val="20"/>
        </w:rPr>
        <w:t>gen der biologischen Situation an oder auf der KVF</w:t>
      </w:r>
    </w:p>
    <w:p>
      <w:pPr>
        <w:pStyle w:val="Aufzhlung250mmPfeilmehrzeilig"/>
        <w:numPr>
          <w:ilvl w:val="0"/>
          <w:numId w:val="0"/>
        </w:numPr>
        <w:tabs>
          <w:tab w:val="clear" w:pos="360"/>
          <w:tab w:val="clear" w:pos="709"/>
          <w:tab w:val="clear" w:pos="1134"/>
          <w:tab w:val="clear" w:pos="1276"/>
          <w:tab w:val="clear" w:pos="1418"/>
          <w:tab w:val="clear" w:pos="1701"/>
          <w:tab w:val="clear" w:pos="2835"/>
          <w:tab w:val="clear" w:pos="3260"/>
        </w:tabs>
        <w:spacing w:before="120" w:after="0" w:line="276" w:lineRule="auto"/>
        <w:ind w:left="1440"/>
        <w:jc w:val="left"/>
        <w:rPr>
          <w:rFonts w:cs="Arial"/>
          <w:sz w:val="20"/>
        </w:rPr>
      </w:pPr>
    </w:p>
    <w:p>
      <w:pPr>
        <w:pStyle w:val="Absatz125mmeingerckt"/>
        <w:keepNext/>
        <w:keepLines/>
        <w:tabs>
          <w:tab w:val="clear" w:pos="709"/>
          <w:tab w:val="clear" w:pos="1134"/>
          <w:tab w:val="clear" w:pos="1418"/>
          <w:tab w:val="clear" w:pos="1843"/>
          <w:tab w:val="clear" w:pos="2835"/>
          <w:tab w:val="clear" w:pos="3260"/>
        </w:tabs>
        <w:spacing w:after="0" w:line="276" w:lineRule="auto"/>
        <w:ind w:left="1077"/>
        <w:jc w:val="left"/>
        <w:outlineLvl w:val="0"/>
        <w:rPr>
          <w:rFonts w:cs="Arial"/>
          <w:sz w:val="20"/>
          <w:u w:val="single"/>
        </w:rPr>
      </w:pPr>
      <w:r>
        <w:rPr>
          <w:rFonts w:cs="Arial"/>
          <w:sz w:val="20"/>
          <w:u w:val="single"/>
        </w:rPr>
        <w:t>KVF-bezogene Daten:</w:t>
      </w:r>
    </w:p>
    <w:p>
      <w:pPr>
        <w:keepNext/>
        <w:keepLines/>
        <w:numPr>
          <w:ilvl w:val="0"/>
          <w:numId w:val="5"/>
        </w:numPr>
        <w:spacing w:line="276" w:lineRule="auto"/>
        <w:rPr>
          <w:rFonts w:cs="Arial"/>
        </w:rPr>
      </w:pPr>
      <w:r>
        <w:rPr>
          <w:rFonts w:cs="Arial"/>
          <w:b/>
        </w:rPr>
        <w:t>Allgemeine Angaben zur KVF</w:t>
      </w:r>
      <w:r>
        <w:rPr>
          <w:rFonts w:cs="Arial"/>
        </w:rPr>
        <w:tab/>
      </w:r>
      <w:r>
        <w:rPr>
          <w:rFonts w:cs="Arial"/>
        </w:rPr>
        <w:br/>
      </w:r>
      <w:r>
        <w:rPr>
          <w:rStyle w:val="Standardfettunterstrichen"/>
          <w:rFonts w:cs="Arial"/>
          <w:b w:val="0"/>
          <w:u w:val="none"/>
        </w:rPr>
        <w:t>u.a</w:t>
      </w:r>
      <w:r>
        <w:rPr>
          <w:rFonts w:cs="Arial"/>
          <w:b/>
        </w:rPr>
        <w:t>.</w:t>
      </w:r>
      <w:r>
        <w:rPr>
          <w:rFonts w:cs="Arial"/>
        </w:rPr>
        <w:t xml:space="preserve"> Lage (siehe hierzu BFR Verm), Höhe, Art, Nummer und Bezeichnung der KVF </w:t>
      </w:r>
    </w:p>
    <w:p>
      <w:pPr>
        <w:keepNext/>
        <w:keepLines/>
        <w:spacing w:line="276" w:lineRule="auto"/>
        <w:ind w:left="2126"/>
        <w:rPr>
          <w:rFonts w:cs="Arial"/>
          <w:b/>
        </w:rPr>
      </w:pPr>
    </w:p>
    <w:p>
      <w:pPr>
        <w:spacing w:line="276" w:lineRule="auto"/>
        <w:ind w:left="2126"/>
        <w:rPr>
          <w:rFonts w:cs="Arial"/>
          <w:u w:val="single"/>
        </w:rPr>
      </w:pPr>
      <w:r>
        <w:rPr>
          <w:rFonts w:cs="Arial"/>
          <w:u w:val="single"/>
        </w:rPr>
        <w:t>Hinweis:</w:t>
      </w:r>
    </w:p>
    <w:p>
      <w:pPr>
        <w:spacing w:line="276" w:lineRule="auto"/>
        <w:ind w:left="2126"/>
      </w:pPr>
      <w:r>
        <w:t>KVF dürfen nicht als Multipolygon erfasst werden.</w:t>
      </w:r>
    </w:p>
    <w:p>
      <w:pPr>
        <w:spacing w:line="276" w:lineRule="auto"/>
        <w:ind w:left="2126"/>
      </w:pPr>
    </w:p>
    <w:p>
      <w:pPr>
        <w:numPr>
          <w:ilvl w:val="0"/>
          <w:numId w:val="5"/>
        </w:numPr>
        <w:spacing w:line="276" w:lineRule="auto"/>
        <w:rPr>
          <w:rFonts w:cs="Arial"/>
        </w:rPr>
      </w:pPr>
      <w:r>
        <w:rPr>
          <w:rFonts w:cs="Arial"/>
          <w:b/>
        </w:rPr>
        <w:t xml:space="preserve">Nutzung der KVF </w:t>
      </w:r>
      <w:r>
        <w:rPr>
          <w:rFonts w:cs="Arial"/>
          <w:b/>
        </w:rPr>
        <w:tab/>
      </w:r>
      <w:r>
        <w:rPr>
          <w:rFonts w:cs="Arial"/>
        </w:rPr>
        <w:br/>
        <w:t>Kurzdarstellung der derzeitigen, geplanten und vormaligen Nutzungen der KVF</w:t>
      </w:r>
    </w:p>
    <w:p>
      <w:pPr>
        <w:spacing w:line="276" w:lineRule="auto"/>
        <w:rPr>
          <w:rFonts w:cs="Arial"/>
        </w:rPr>
      </w:pPr>
    </w:p>
    <w:p>
      <w:pPr>
        <w:numPr>
          <w:ilvl w:val="0"/>
          <w:numId w:val="5"/>
        </w:numPr>
        <w:spacing w:line="276" w:lineRule="auto"/>
        <w:rPr>
          <w:rFonts w:cs="Arial"/>
        </w:rPr>
      </w:pPr>
      <w:r>
        <w:rPr>
          <w:rFonts w:cs="Arial"/>
          <w:b/>
        </w:rPr>
        <w:t>Standortkriterien der KVF</w:t>
      </w:r>
      <w:r>
        <w:rPr>
          <w:rFonts w:cs="Arial"/>
        </w:rPr>
        <w:t xml:space="preserve"> </w:t>
      </w:r>
      <w:r>
        <w:rPr>
          <w:rFonts w:cs="Arial"/>
        </w:rPr>
        <w:tab/>
      </w:r>
      <w:r>
        <w:rPr>
          <w:rFonts w:cs="Arial"/>
        </w:rPr>
        <w:br/>
      </w:r>
      <w:r>
        <w:rPr>
          <w:rStyle w:val="Standardfettunterstrichen"/>
          <w:rFonts w:cs="Arial"/>
          <w:b w:val="0"/>
          <w:u w:val="none"/>
        </w:rPr>
        <w:t>u.a</w:t>
      </w:r>
      <w:r>
        <w:rPr>
          <w:rFonts w:cs="Arial"/>
        </w:rPr>
        <w:t xml:space="preserve">.: Dimensionen (Fläche, Kontaminationstiefe, Ablagerungsvolumen </w:t>
      </w:r>
      <w:r>
        <w:rPr>
          <w:rStyle w:val="Standardfettunterstrichen"/>
          <w:rFonts w:cs="Arial"/>
          <w:b w:val="0"/>
          <w:u w:val="none"/>
        </w:rPr>
        <w:t>u.a</w:t>
      </w:r>
      <w:r>
        <w:rPr>
          <w:rFonts w:cs="Arial"/>
        </w:rPr>
        <w:t>.), Zustand der KVF (Vorhandensein von Hüllmaterial, Sohl- und Oberflächenabdichtung, Beschreibung), geologischer Standorttyp, Wechselwirkungen mit der Umwelt</w:t>
      </w:r>
    </w:p>
    <w:p>
      <w:pPr>
        <w:spacing w:line="276" w:lineRule="auto"/>
        <w:rPr>
          <w:rFonts w:cs="Arial"/>
          <w:b/>
        </w:rPr>
      </w:pPr>
    </w:p>
    <w:p>
      <w:pPr>
        <w:numPr>
          <w:ilvl w:val="0"/>
          <w:numId w:val="5"/>
        </w:numPr>
        <w:spacing w:line="276" w:lineRule="auto"/>
        <w:rPr>
          <w:rFonts w:cs="Arial"/>
        </w:rPr>
      </w:pPr>
      <w:r>
        <w:rPr>
          <w:rFonts w:cs="Arial"/>
          <w:b/>
        </w:rPr>
        <w:lastRenderedPageBreak/>
        <w:t xml:space="preserve">Angaben zum Stoffinventar auf der KVF </w:t>
      </w:r>
      <w:r>
        <w:rPr>
          <w:rFonts w:cs="Arial"/>
          <w:b/>
        </w:rPr>
        <w:tab/>
      </w:r>
      <w:r>
        <w:rPr>
          <w:rFonts w:cs="Arial"/>
        </w:rPr>
        <w:br/>
        <w:t>u. a. Bezeichnung und Nummer des Stoffes bzw. der Stoffgruppe, betriebsbedingte Verluste, Menge, Zeitraum des Stoffeintrages, Erläuterungen</w:t>
      </w:r>
    </w:p>
    <w:p>
      <w:pPr>
        <w:spacing w:line="276" w:lineRule="auto"/>
        <w:ind w:left="2126"/>
        <w:rPr>
          <w:rFonts w:cs="Arial"/>
        </w:rPr>
      </w:pPr>
    </w:p>
    <w:p>
      <w:pPr>
        <w:numPr>
          <w:ilvl w:val="0"/>
          <w:numId w:val="5"/>
        </w:numPr>
        <w:spacing w:line="276" w:lineRule="auto"/>
        <w:rPr>
          <w:rFonts w:cs="Arial"/>
          <w:b/>
        </w:rPr>
      </w:pPr>
      <w:r>
        <w:rPr>
          <w:rFonts w:cs="Arial"/>
          <w:b/>
        </w:rPr>
        <w:t>Beurteilung/Bewertung der Altlastensituation</w:t>
      </w:r>
    </w:p>
    <w:p>
      <w:pPr>
        <w:pStyle w:val="Listenabsatz"/>
        <w:ind w:left="2126"/>
        <w:rPr>
          <w:rFonts w:cs="Arial"/>
        </w:rPr>
      </w:pPr>
      <w:r>
        <w:rPr>
          <w:rFonts w:cs="Arial"/>
        </w:rPr>
        <w:t>Einstufung der KVF in die Kategorien A oder E</w:t>
      </w:r>
    </w:p>
    <w:p>
      <w:pPr>
        <w:spacing w:line="276" w:lineRule="auto"/>
        <w:rPr>
          <w:rFonts w:cs="Arial"/>
        </w:rPr>
      </w:pPr>
    </w:p>
    <w:p>
      <w:pPr>
        <w:spacing w:line="276" w:lineRule="auto"/>
        <w:rPr>
          <w:rFonts w:cs="Arial"/>
        </w:rPr>
      </w:pPr>
    </w:p>
    <w:p>
      <w:pPr>
        <w:spacing w:line="276" w:lineRule="auto"/>
        <w:rPr>
          <w:rFonts w:cs="Arial"/>
          <w:b/>
        </w:rPr>
      </w:pPr>
    </w:p>
    <w:p>
      <w:pPr>
        <w:spacing w:line="276" w:lineRule="auto"/>
        <w:ind w:left="2126"/>
        <w:rPr>
          <w:rFonts w:cs="Arial"/>
        </w:rPr>
      </w:pPr>
    </w:p>
    <w:p>
      <w:pPr>
        <w:pStyle w:val="POSii"/>
        <w:spacing w:line="276" w:lineRule="auto"/>
        <w:jc w:val="left"/>
        <w:rPr>
          <w:rFonts w:cs="Arial"/>
          <w:b/>
          <w:bCs/>
        </w:rPr>
      </w:pPr>
    </w:p>
    <w:p>
      <w:pPr>
        <w:spacing w:line="276" w:lineRule="auto"/>
        <w:ind w:left="1418"/>
        <w:rPr>
          <w:rFonts w:cs="Arial"/>
        </w:rPr>
      </w:pPr>
    </w:p>
    <w:p>
      <w:pPr>
        <w:pStyle w:val="POSI"/>
        <w:tabs>
          <w:tab w:val="clear" w:pos="-1440"/>
          <w:tab w:val="clear" w:pos="-720"/>
        </w:tabs>
        <w:spacing w:line="276" w:lineRule="auto"/>
        <w:jc w:val="left"/>
        <w:rPr>
          <w:rFonts w:cs="Arial"/>
          <w:szCs w:val="24"/>
        </w:rPr>
      </w:pPr>
      <w:r>
        <w:rPr>
          <w:rFonts w:cs="Arial"/>
          <w:b w:val="0"/>
          <w:bCs/>
          <w:spacing w:val="-6"/>
          <w:sz w:val="26"/>
          <w:szCs w:val="26"/>
        </w:rPr>
        <w:br w:type="page"/>
      </w:r>
      <w:r>
        <w:rPr>
          <w:rFonts w:cs="Arial"/>
          <w:szCs w:val="24"/>
        </w:rPr>
        <w:lastRenderedPageBreak/>
        <w:t>Phase B</w:t>
      </w:r>
    </w:p>
    <w:p>
      <w:pPr>
        <w:spacing w:line="276" w:lineRule="auto"/>
      </w:pPr>
    </w:p>
    <w:p>
      <w:pPr>
        <w:pStyle w:val="POSI"/>
        <w:tabs>
          <w:tab w:val="clear" w:pos="-1440"/>
          <w:tab w:val="clear" w:pos="-720"/>
        </w:tabs>
        <w:spacing w:line="276" w:lineRule="auto"/>
        <w:jc w:val="left"/>
        <w:rPr>
          <w:rFonts w:cs="Arial"/>
          <w:sz w:val="22"/>
        </w:rPr>
      </w:pPr>
      <w:r>
        <w:rPr>
          <w:rFonts w:cs="Arial"/>
          <w:sz w:val="22"/>
        </w:rPr>
        <w:t>Pos. 1</w:t>
      </w:r>
      <w:r>
        <w:rPr>
          <w:rFonts w:cs="Arial"/>
          <w:sz w:val="22"/>
        </w:rPr>
        <w:tab/>
        <w:t>Erfassung (weiterer) projektbezogener Daten</w:t>
      </w:r>
    </w:p>
    <w:p>
      <w:pPr>
        <w:spacing w:line="276" w:lineRule="auto"/>
        <w:ind w:left="1134"/>
        <w:rPr>
          <w:rFonts w:cs="Arial"/>
        </w:rPr>
      </w:pPr>
      <w:r>
        <w:rPr>
          <w:rFonts w:cs="Arial"/>
        </w:rPr>
        <w:t>Zu erfassen ist das Erkundungsgebiet Phase B (als KMR-Objekt: Projekt).</w:t>
      </w:r>
    </w:p>
    <w:p>
      <w:pPr>
        <w:spacing w:line="276" w:lineRule="auto"/>
        <w:ind w:left="2126"/>
        <w:rPr>
          <w:rFonts w:cs="Arial"/>
          <w:u w:val="single"/>
        </w:rPr>
      </w:pPr>
      <w:r>
        <w:rPr>
          <w:rFonts w:cs="Arial"/>
          <w:u w:val="single"/>
        </w:rPr>
        <w:t>Hinweis:</w:t>
      </w:r>
    </w:p>
    <w:p>
      <w:pPr>
        <w:spacing w:line="276" w:lineRule="auto"/>
        <w:ind w:left="1134" w:firstLine="993"/>
        <w:rPr>
          <w:rFonts w:cs="Arial"/>
        </w:rPr>
      </w:pPr>
      <w:r>
        <w:t>Der Geometrietyp ist ein Multipart-Polygon.</w:t>
      </w:r>
    </w:p>
    <w:p>
      <w:pPr>
        <w:spacing w:line="276" w:lineRule="auto"/>
        <w:ind w:left="1134"/>
        <w:rPr>
          <w:rFonts w:cs="Arial"/>
        </w:rPr>
      </w:pPr>
    </w:p>
    <w:p>
      <w:pPr>
        <w:spacing w:line="276" w:lineRule="auto"/>
        <w:ind w:left="1134"/>
        <w:rPr>
          <w:rFonts w:cs="Arial"/>
        </w:rPr>
      </w:pPr>
      <w:r>
        <w:rPr>
          <w:rFonts w:cs="Arial"/>
        </w:rPr>
        <w:t>Weitere projektbezogene Daten sind vom AN einzugeben (Titeleingabe etc.). Dies können sein:</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 xml:space="preserve">Erstellte Pläne und Karten </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Im Rahmen der Phase B erstellte Unterlagen</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r>
        <w:rPr>
          <w:rFonts w:cs="Arial"/>
          <w:sz w:val="20"/>
        </w:rPr>
        <w:t>z. B. Gutachten, Dokumentationen, Genehmigungen, Bescheide</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p>
    <w:p>
      <w:pPr>
        <w:tabs>
          <w:tab w:val="left" w:pos="1134"/>
        </w:tabs>
        <w:spacing w:line="276" w:lineRule="auto"/>
        <w:ind w:left="1134"/>
        <w:rPr>
          <w:rFonts w:cs="Arial"/>
        </w:rPr>
      </w:pPr>
      <w:r>
        <w:rPr>
          <w:rFonts w:cs="Arial"/>
        </w:rPr>
        <w:t>Die im Rahmen der phasenbezogenen Bearbeitung erstellten Karten und Pläne, die Fotos der Fotodokumentation und die übernommenen Karten, Lagepläne und Luftbilder sind z.B. in Form von pdf-Dateien in die Dokumentenverwaltung (LDV) des INSA aufzunehmen.</w:t>
      </w:r>
    </w:p>
    <w:p>
      <w:pPr>
        <w:spacing w:line="276" w:lineRule="auto"/>
        <w:rPr>
          <w:rFonts w:cs="Arial"/>
        </w:rPr>
      </w:pPr>
    </w:p>
    <w:p>
      <w:pPr>
        <w:pStyle w:val="POSI"/>
        <w:spacing w:line="276" w:lineRule="auto"/>
        <w:jc w:val="left"/>
        <w:rPr>
          <w:rFonts w:cs="Arial"/>
          <w:sz w:val="22"/>
        </w:rPr>
      </w:pPr>
      <w:r>
        <w:rPr>
          <w:rFonts w:cs="Arial"/>
          <w:sz w:val="22"/>
        </w:rPr>
        <w:t>Pos. 2</w:t>
      </w:r>
      <w:r>
        <w:rPr>
          <w:rFonts w:cs="Arial"/>
          <w:sz w:val="22"/>
        </w:rPr>
        <w:tab/>
        <w:t>Erfassung von Testfeldern-Geophysik</w:t>
      </w:r>
    </w:p>
    <w:p>
      <w:pPr>
        <w:spacing w:line="276" w:lineRule="auto"/>
        <w:ind w:left="1134"/>
        <w:rPr>
          <w:rFonts w:cs="Arial"/>
        </w:rPr>
      </w:pPr>
      <w:r>
        <w:t>Durch die geophysikalischen Untersuchungen werden ausgewählte Liegenschaftsteile oder in bestimmten Fällen auch die gesamte Liegenschaft erkundet. Hierzu werden in der Regel magnetische oder elektromagnetische Verfahren sowie Georadar eingesetzt.</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Testfeld-Geophysik-bezogene Daten:</w:t>
      </w:r>
    </w:p>
    <w:p>
      <w:pPr>
        <w:keepNext/>
        <w:keepLines/>
        <w:numPr>
          <w:ilvl w:val="0"/>
          <w:numId w:val="18"/>
        </w:numPr>
        <w:spacing w:line="276" w:lineRule="auto"/>
        <w:rPr>
          <w:rFonts w:cs="Arial"/>
        </w:rPr>
      </w:pPr>
      <w:r>
        <w:rPr>
          <w:rFonts w:cs="Arial"/>
          <w:b/>
        </w:rPr>
        <w:t>Allgemeine Angaben zum Testfeld-Geophysik</w:t>
      </w:r>
      <w:r>
        <w:rPr>
          <w:rFonts w:cs="Arial"/>
        </w:rPr>
        <w:tab/>
      </w:r>
      <w:r>
        <w:rPr>
          <w:rFonts w:cs="Arial"/>
        </w:rPr>
        <w:br/>
      </w:r>
      <w:r>
        <w:rPr>
          <w:rStyle w:val="Standardfettunterstrichen"/>
          <w:rFonts w:cs="Arial"/>
          <w:b w:val="0"/>
          <w:u w:val="none"/>
        </w:rPr>
        <w:t>u.a</w:t>
      </w:r>
      <w:r>
        <w:rPr>
          <w:rFonts w:cs="Arial"/>
        </w:rPr>
        <w:t xml:space="preserve">. Lage, Nummer und Bezeichnung des Testfeldes-Geophysik </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Testfeld-Geophysik-Flächen dürfen sich überlagern, müssen aber innerhalb der Projektgrenze liegen.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18"/>
        </w:numPr>
        <w:spacing w:line="276" w:lineRule="auto"/>
        <w:rPr>
          <w:rFonts w:cs="Arial"/>
        </w:rPr>
      </w:pPr>
      <w:r>
        <w:rPr>
          <w:rFonts w:cs="Arial"/>
          <w:b/>
        </w:rPr>
        <w:t>Zuordnung eines Verfahrens zum Testfeld-Geophysik (</w:t>
      </w:r>
      <w:r>
        <w:t>technisches Verfahren, das bei der Geophysik zum Einsatz kam)</w:t>
      </w:r>
      <w:r>
        <w:rPr>
          <w:rFonts w:cs="Arial"/>
          <w:b/>
        </w:rPr>
        <w:tab/>
      </w:r>
      <w:r>
        <w:rPr>
          <w:rFonts w:cs="Arial"/>
        </w:rPr>
        <w:br/>
      </w:r>
    </w:p>
    <w:p>
      <w:pPr>
        <w:numPr>
          <w:ilvl w:val="0"/>
          <w:numId w:val="18"/>
        </w:numPr>
        <w:spacing w:line="276" w:lineRule="auto"/>
        <w:rPr>
          <w:rFonts w:cs="Arial"/>
        </w:rPr>
      </w:pPr>
      <w:r>
        <w:rPr>
          <w:rFonts w:cs="Arial"/>
          <w:b/>
        </w:rPr>
        <w:t>Bemerkung zum Testfeld-Geophysik</w:t>
      </w:r>
      <w:r>
        <w:rPr>
          <w:rFonts w:cs="Arial"/>
        </w:rPr>
        <w:t xml:space="preserve"> </w:t>
      </w:r>
      <w:r>
        <w:rPr>
          <w:rFonts w:cs="Arial"/>
        </w:rPr>
        <w:tab/>
      </w:r>
      <w:r>
        <w:rPr>
          <w:rFonts w:cs="Arial"/>
        </w:rPr>
        <w:br/>
        <w:t>Kurzdarstellung von evtl. Besonderheiten zum Testfeld-Geophysik</w:t>
      </w:r>
    </w:p>
    <w:p>
      <w:pPr>
        <w:spacing w:line="276" w:lineRule="auto"/>
        <w:rPr>
          <w:rFonts w:cs="Arial"/>
        </w:rPr>
      </w:pPr>
    </w:p>
    <w:p>
      <w:pPr>
        <w:pStyle w:val="POSI"/>
        <w:spacing w:line="276" w:lineRule="auto"/>
        <w:jc w:val="left"/>
        <w:rPr>
          <w:rFonts w:cs="Arial"/>
          <w:sz w:val="22"/>
        </w:rPr>
      </w:pPr>
      <w:r>
        <w:rPr>
          <w:rFonts w:cs="Arial"/>
          <w:sz w:val="22"/>
        </w:rPr>
        <w:t>Pos. 3</w:t>
      </w:r>
      <w:r>
        <w:rPr>
          <w:rFonts w:cs="Arial"/>
          <w:sz w:val="22"/>
        </w:rPr>
        <w:tab/>
        <w:t>Erfassung von Testfeldern-Räumung</w:t>
      </w:r>
    </w:p>
    <w:p>
      <w:pPr>
        <w:spacing w:line="276" w:lineRule="auto"/>
        <w:ind w:left="1134"/>
        <w:rPr>
          <w:rFonts w:cs="Arial"/>
        </w:rPr>
      </w:pPr>
      <w:r>
        <w:t>Durch die Räumung der Testfelder werden Art, Zustand und Menge der Kampfmittel, von Störkörpern und eine Räumung behindernde oder einschränkende Standortbedingungen sowie die geologischen und hydrogeologischen Verhältnisse erfasst</w:t>
      </w:r>
      <w:r>
        <w:rPr>
          <w:rFonts w:cs="Arial"/>
        </w:rPr>
        <w:t>.</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lastRenderedPageBreak/>
        <w:t>Testfeld-Räumung-bezogene Daten:</w:t>
      </w:r>
    </w:p>
    <w:p>
      <w:pPr>
        <w:keepNext/>
        <w:keepLines/>
        <w:numPr>
          <w:ilvl w:val="0"/>
          <w:numId w:val="19"/>
        </w:numPr>
        <w:spacing w:line="276" w:lineRule="auto"/>
        <w:rPr>
          <w:rFonts w:cs="Arial"/>
        </w:rPr>
      </w:pPr>
      <w:r>
        <w:rPr>
          <w:rFonts w:cs="Arial"/>
          <w:b/>
        </w:rPr>
        <w:t>Allgemeine Angaben zum Testfeld-Räumung</w:t>
      </w:r>
      <w:r>
        <w:rPr>
          <w:rFonts w:cs="Arial"/>
        </w:rPr>
        <w:tab/>
      </w:r>
      <w:r>
        <w:rPr>
          <w:rFonts w:cs="Arial"/>
        </w:rPr>
        <w:br/>
      </w:r>
      <w:r>
        <w:rPr>
          <w:rStyle w:val="Standardfettunterstrichen"/>
          <w:rFonts w:cs="Arial"/>
          <w:b w:val="0"/>
          <w:u w:val="none"/>
        </w:rPr>
        <w:t>u.a</w:t>
      </w:r>
      <w:r>
        <w:rPr>
          <w:rFonts w:cs="Arial"/>
        </w:rPr>
        <w:t>. Lage, Nummer und Bezeichnung des Testfeldes-Räumung</w:t>
      </w:r>
    </w:p>
    <w:p>
      <w:pPr>
        <w:spacing w:line="276" w:lineRule="auto"/>
        <w:ind w:left="2126"/>
        <w:rPr>
          <w:rFonts w:cs="Arial"/>
          <w:u w:val="single"/>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Testfeld-Räumung-Flächen dürfen sich nicht überlagern und müssen inner-halb der Projektgrenze liegen. Multipolygone dürfen erfasst werden. Linien- und Punktgeometrien sind nicht vorgesehen. Eine Fläche kann Enklaven, aber keine Exklaven haben.</w:t>
      </w:r>
    </w:p>
    <w:p>
      <w:pPr>
        <w:keepNext/>
        <w:keepLines/>
        <w:spacing w:line="276" w:lineRule="auto"/>
        <w:ind w:left="1843"/>
        <w:rPr>
          <w:rFonts w:cs="Arial"/>
        </w:rPr>
      </w:pPr>
    </w:p>
    <w:p>
      <w:pPr>
        <w:numPr>
          <w:ilvl w:val="0"/>
          <w:numId w:val="19"/>
        </w:numPr>
        <w:spacing w:line="276" w:lineRule="auto"/>
        <w:rPr>
          <w:rFonts w:cs="Arial"/>
        </w:rPr>
      </w:pPr>
      <w:r>
        <w:rPr>
          <w:rFonts w:cs="Arial"/>
          <w:b/>
        </w:rPr>
        <w:t xml:space="preserve">Zuordnung eines Räumverfahrens zum Testfeld-Räumung </w:t>
      </w:r>
      <w:r>
        <w:t>(technisches Verfahren, welches bei der Testfel</w:t>
      </w:r>
      <w:r>
        <w:t>d</w:t>
      </w:r>
      <w:r>
        <w:t>räumung zum Einsatz kam)</w:t>
      </w:r>
    </w:p>
    <w:p>
      <w:pPr>
        <w:pStyle w:val="Listenabsatz"/>
        <w:rPr>
          <w:rFonts w:cs="Arial"/>
          <w:b/>
        </w:rPr>
      </w:pPr>
    </w:p>
    <w:p>
      <w:pPr>
        <w:numPr>
          <w:ilvl w:val="0"/>
          <w:numId w:val="19"/>
        </w:numPr>
        <w:spacing w:line="276" w:lineRule="auto"/>
        <w:rPr>
          <w:rFonts w:cs="Arial"/>
        </w:rPr>
      </w:pPr>
      <w:r>
        <w:rPr>
          <w:rFonts w:cs="Arial"/>
          <w:b/>
        </w:rPr>
        <w:tab/>
        <w:t xml:space="preserve">Zuordnung einer Fundklasse zum Testfeld-Räumung </w:t>
      </w:r>
      <w:r>
        <w:t>(Angabe der Fundklasse aufgrund der Sorte, Art, Menge und des Zustandes der Funde. Bei mehreren Funden erfolgt die Klassifizierung anhand des gefährlichsten Fundes.)</w:t>
      </w:r>
    </w:p>
    <w:p>
      <w:pPr>
        <w:pStyle w:val="Listenabsatz"/>
        <w:rPr>
          <w:rFonts w:cs="Arial"/>
        </w:rPr>
      </w:pPr>
    </w:p>
    <w:p>
      <w:pPr>
        <w:numPr>
          <w:ilvl w:val="0"/>
          <w:numId w:val="19"/>
        </w:numPr>
        <w:spacing w:line="276" w:lineRule="auto"/>
        <w:rPr>
          <w:rFonts w:cs="Arial"/>
        </w:rPr>
      </w:pPr>
      <w:r>
        <w:rPr>
          <w:rFonts w:cs="Arial"/>
          <w:b/>
        </w:rPr>
        <w:t xml:space="preserve">Zuordnung einer Tiefenstufe zum Testfeld-Räumung </w:t>
      </w:r>
      <w:r>
        <w:t>(Tiefenlage der Kampfmittel unter Geländeoberkante)</w:t>
      </w:r>
    </w:p>
    <w:p>
      <w:pPr>
        <w:pStyle w:val="Listenabsatz"/>
        <w:rPr>
          <w:rFonts w:cs="Arial"/>
        </w:rPr>
      </w:pPr>
    </w:p>
    <w:p>
      <w:pPr>
        <w:numPr>
          <w:ilvl w:val="0"/>
          <w:numId w:val="19"/>
        </w:numPr>
        <w:spacing w:line="276" w:lineRule="auto"/>
        <w:rPr>
          <w:rFonts w:cs="Arial"/>
        </w:rPr>
      </w:pPr>
      <w:r>
        <w:rPr>
          <w:rFonts w:cs="Arial"/>
          <w:b/>
        </w:rPr>
        <w:t xml:space="preserve">Angabe, ob </w:t>
      </w:r>
      <w:r>
        <w:rPr>
          <w:b/>
        </w:rPr>
        <w:t>eine Wirkung auf das Schutzgut möglich ist</w:t>
      </w:r>
    </w:p>
    <w:p>
      <w:pPr>
        <w:pStyle w:val="Listenabsatz"/>
        <w:rPr>
          <w:rFonts w:cs="Arial"/>
        </w:rPr>
      </w:pPr>
    </w:p>
    <w:p>
      <w:pPr>
        <w:numPr>
          <w:ilvl w:val="0"/>
          <w:numId w:val="19"/>
        </w:numPr>
        <w:spacing w:line="276" w:lineRule="auto"/>
        <w:rPr>
          <w:rFonts w:cs="Arial"/>
        </w:rPr>
      </w:pPr>
      <w:r>
        <w:rPr>
          <w:rFonts w:cs="Arial"/>
          <w:b/>
        </w:rPr>
        <w:t xml:space="preserve">Zuordnung einer Gefährdungsklasse zum Testfeld-Räumung </w:t>
      </w:r>
      <w:r>
        <w:t>(Angabe der Gefährdungsklasse aufgrund der Abschätzung der Wirkung der Funde)</w:t>
      </w:r>
    </w:p>
    <w:p>
      <w:pPr>
        <w:pStyle w:val="Listenabsatz"/>
        <w:rPr>
          <w:rFonts w:cs="Arial"/>
        </w:rPr>
      </w:pPr>
    </w:p>
    <w:p>
      <w:pPr>
        <w:spacing w:line="276" w:lineRule="auto"/>
        <w:ind w:left="2126"/>
        <w:rPr>
          <w:rFonts w:cs="Arial"/>
          <w:u w:val="single"/>
        </w:rPr>
      </w:pPr>
      <w:r>
        <w:rPr>
          <w:rFonts w:cs="Arial"/>
          <w:u w:val="single"/>
        </w:rPr>
        <w:t>Hinweis:</w:t>
      </w:r>
    </w:p>
    <w:p>
      <w:pPr>
        <w:spacing w:line="276" w:lineRule="auto"/>
        <w:ind w:left="2126"/>
      </w:pPr>
      <w:r>
        <w:t xml:space="preserve">Aus der Auswahl einer Fundklasse und der Tiefenstufe ergibt sich automatisch eine eingeschränkte Auswahl an Gefährdungsklassen </w:t>
      </w:r>
    </w:p>
    <w:p>
      <w:pPr>
        <w:spacing w:line="276" w:lineRule="auto"/>
        <w:ind w:left="2126"/>
        <w:rPr>
          <w:u w:val="single"/>
        </w:rPr>
      </w:pPr>
    </w:p>
    <w:p>
      <w:pPr>
        <w:spacing w:line="276" w:lineRule="auto"/>
        <w:ind w:left="2126"/>
        <w:rPr>
          <w:rFonts w:cs="Arial"/>
        </w:rPr>
      </w:pPr>
      <w:r>
        <w:rPr>
          <w:u w:val="single"/>
        </w:rPr>
        <w:t>Beispiel:</w:t>
      </w:r>
      <w:r>
        <w:t xml:space="preserve"> Als Fundklasse wurde F, als Tiefenstufe T2 festgestellt. Daraus ergeben sich als mögliche Gefährdungsklassen F oder Fw. Eine weitere Einschränkung erfolgt über das Kontrollkästchen „mit Wirkung auf das Schutzgut“. Wird mit einem gesetzten Häkchen bestätigt, dass eine Wirkung auf das Schutzgut möglich ist, ergibt sich anhand des vorherigen Beispiels die Gefährdungsklasse Fw. Die Gefährdungsklasse wird anhand der vorher getroffenen Auswahl automatisch in das Feld „Gefährdungsklasse bzw. -potential“ eingetragen.</w:t>
      </w:r>
    </w:p>
    <w:p>
      <w:pPr>
        <w:pStyle w:val="Listenabsatz"/>
        <w:rPr>
          <w:rFonts w:cs="Arial"/>
        </w:rPr>
      </w:pPr>
    </w:p>
    <w:p>
      <w:pPr>
        <w:numPr>
          <w:ilvl w:val="0"/>
          <w:numId w:val="19"/>
        </w:numPr>
        <w:spacing w:line="276" w:lineRule="auto"/>
        <w:rPr>
          <w:rFonts w:cs="Arial"/>
        </w:rPr>
      </w:pPr>
      <w:r>
        <w:rPr>
          <w:rFonts w:cs="Arial"/>
        </w:rPr>
        <w:t xml:space="preserve">Nur nachrichtlich: </w:t>
      </w:r>
      <w:r>
        <w:rPr>
          <w:rFonts w:cs="Arial"/>
          <w:b/>
        </w:rPr>
        <w:t xml:space="preserve">Angabe der Belastungsstufe eines Testfeldes-Räumung </w:t>
      </w:r>
      <w:r>
        <w:t>(Belastungsstufen resultieren aus der Funddichte und sind flächenvariabel; sie beruhen auf einer speziellen Auswertung der Erfassungsblätter und werden i.d.R. erst in der Räumplanung erstellt). Die Angabe ist im Rahmen der DigBestDok KMR i.d.R. nicht erforderlich.</w:t>
      </w:r>
    </w:p>
    <w:p>
      <w:pPr>
        <w:spacing w:line="276" w:lineRule="auto"/>
        <w:ind w:left="2126"/>
        <w:rPr>
          <w:rFonts w:cs="Arial"/>
        </w:rPr>
      </w:pPr>
    </w:p>
    <w:p>
      <w:pPr>
        <w:numPr>
          <w:ilvl w:val="0"/>
          <w:numId w:val="19"/>
        </w:numPr>
        <w:spacing w:line="276" w:lineRule="auto"/>
        <w:rPr>
          <w:rFonts w:cs="Arial"/>
        </w:rPr>
      </w:pPr>
      <w:r>
        <w:rPr>
          <w:rFonts w:cs="Arial"/>
          <w:b/>
        </w:rPr>
        <w:t>Bemerkung zum Testfeld-Räumung</w:t>
      </w:r>
      <w:r>
        <w:rPr>
          <w:rFonts w:cs="Arial"/>
        </w:rPr>
        <w:br/>
        <w:t>Kurzdarstellung von evtl. Besonderheiten zum Testfeld-Räumung</w:t>
      </w:r>
    </w:p>
    <w:p>
      <w:pPr>
        <w:spacing w:line="276" w:lineRule="auto"/>
        <w:rPr>
          <w:rFonts w:cs="Arial"/>
        </w:rPr>
      </w:pPr>
    </w:p>
    <w:p>
      <w:pPr>
        <w:pStyle w:val="POSI"/>
        <w:spacing w:line="276" w:lineRule="auto"/>
        <w:jc w:val="left"/>
        <w:rPr>
          <w:rFonts w:cs="Arial"/>
          <w:sz w:val="22"/>
        </w:rPr>
      </w:pPr>
      <w:r>
        <w:rPr>
          <w:rFonts w:cs="Arial"/>
          <w:sz w:val="22"/>
        </w:rPr>
        <w:t>Pos. 4</w:t>
      </w:r>
      <w:r>
        <w:rPr>
          <w:rFonts w:cs="Arial"/>
          <w:sz w:val="22"/>
        </w:rPr>
        <w:tab/>
        <w:t>Bewertung/Kategorisierung der KMVF bzw. der kampfmittelbelasteten Fl</w:t>
      </w:r>
      <w:r>
        <w:rPr>
          <w:rFonts w:cs="Arial"/>
          <w:sz w:val="22"/>
        </w:rPr>
        <w:t>ä</w:t>
      </w:r>
      <w:r>
        <w:rPr>
          <w:rFonts w:cs="Arial"/>
          <w:sz w:val="22"/>
        </w:rPr>
        <w:t>chen (KMBF) mit den Flächenkategorien 1 - 5</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Kategoriefläche-bezogene Daten:</w:t>
      </w:r>
    </w:p>
    <w:p>
      <w:pPr>
        <w:keepNext/>
        <w:keepLines/>
        <w:numPr>
          <w:ilvl w:val="0"/>
          <w:numId w:val="16"/>
        </w:numPr>
        <w:spacing w:line="276" w:lineRule="auto"/>
        <w:rPr>
          <w:rFonts w:cs="Arial"/>
        </w:rPr>
      </w:pPr>
      <w:r>
        <w:rPr>
          <w:rFonts w:cs="Arial"/>
          <w:b/>
        </w:rPr>
        <w:t>Allgemeine Angaben zur Kategoriefläche</w:t>
      </w:r>
      <w:r>
        <w:rPr>
          <w:rFonts w:cs="Arial"/>
        </w:rPr>
        <w:tab/>
      </w:r>
      <w:r>
        <w:rPr>
          <w:rFonts w:cs="Arial"/>
        </w:rPr>
        <w:br/>
      </w:r>
      <w:r>
        <w:rPr>
          <w:rStyle w:val="Standardfettunterstrichen"/>
          <w:rFonts w:cs="Arial"/>
          <w:b w:val="0"/>
          <w:u w:val="none"/>
        </w:rPr>
        <w:t>u.a</w:t>
      </w:r>
      <w:r>
        <w:rPr>
          <w:rFonts w:cs="Arial"/>
        </w:rPr>
        <w:t>. Lage, Nummer und Bezeichnung der Kategoriefläche</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Kategorieflächen dürfen sich nicht überlagern und müssen innerhalb der Projektgrenze liegen. Kategorieflächen überlagern KMVF-Flächen immer vollständig. Multipolygone dürfen erfasst werden. Linien- und Punktgeometrien sind nicht vorgesehen. Eine Fläche kann Ex- und Enklaven enthalten.</w:t>
      </w:r>
      <w:r>
        <w:rPr>
          <w:rFonts w:cs="Arial"/>
        </w:rPr>
        <w:t xml:space="preserve"> </w:t>
      </w:r>
    </w:p>
    <w:p>
      <w:pPr>
        <w:keepNext/>
        <w:keepLines/>
        <w:spacing w:line="276" w:lineRule="auto"/>
        <w:ind w:left="1843"/>
        <w:rPr>
          <w:rFonts w:cs="Arial"/>
        </w:rPr>
      </w:pPr>
    </w:p>
    <w:p>
      <w:pPr>
        <w:numPr>
          <w:ilvl w:val="0"/>
          <w:numId w:val="16"/>
        </w:numPr>
        <w:spacing w:line="276" w:lineRule="auto"/>
        <w:rPr>
          <w:rFonts w:cs="Arial"/>
        </w:rPr>
      </w:pPr>
      <w:r>
        <w:rPr>
          <w:rFonts w:cs="Arial"/>
          <w:b/>
        </w:rPr>
        <w:t xml:space="preserve">Zuordnung einer Kategorie zur Fläche </w:t>
      </w:r>
      <w:r>
        <w:rPr>
          <w:rFonts w:cs="Arial"/>
          <w:b/>
        </w:rPr>
        <w:tab/>
      </w:r>
      <w:r>
        <w:rPr>
          <w:rFonts w:cs="Arial"/>
        </w:rPr>
        <w:br/>
      </w:r>
    </w:p>
    <w:p>
      <w:pPr>
        <w:numPr>
          <w:ilvl w:val="0"/>
          <w:numId w:val="16"/>
        </w:numPr>
        <w:spacing w:line="276" w:lineRule="auto"/>
        <w:rPr>
          <w:rFonts w:cs="Arial"/>
        </w:rPr>
      </w:pPr>
      <w:r>
        <w:rPr>
          <w:rFonts w:cs="Arial"/>
          <w:b/>
        </w:rPr>
        <w:t>Bemerkung zur Kategoriefläche</w:t>
      </w:r>
      <w:r>
        <w:rPr>
          <w:rFonts w:cs="Arial"/>
        </w:rPr>
        <w:t xml:space="preserve"> </w:t>
      </w:r>
      <w:r>
        <w:rPr>
          <w:rFonts w:cs="Arial"/>
        </w:rPr>
        <w:tab/>
      </w:r>
      <w:r>
        <w:rPr>
          <w:rFonts w:cs="Arial"/>
        </w:rPr>
        <w:br/>
        <w:t>Kurzdarstellung von evtl. Besonderheiten zur Kategoriefläche</w:t>
      </w:r>
    </w:p>
    <w:p>
      <w:pPr>
        <w:spacing w:line="276" w:lineRule="auto"/>
        <w:ind w:left="2126"/>
        <w:rPr>
          <w:rFonts w:cs="Arial"/>
        </w:rPr>
      </w:pPr>
    </w:p>
    <w:p>
      <w:pPr>
        <w:pStyle w:val="POSI"/>
        <w:spacing w:line="276" w:lineRule="auto"/>
        <w:jc w:val="left"/>
        <w:rPr>
          <w:rFonts w:cs="Arial"/>
          <w:sz w:val="22"/>
        </w:rPr>
      </w:pPr>
      <w:r>
        <w:rPr>
          <w:rFonts w:cs="Arial"/>
          <w:sz w:val="22"/>
        </w:rPr>
        <w:t>Pos. 5</w:t>
      </w:r>
      <w:r>
        <w:rPr>
          <w:rFonts w:cs="Arial"/>
          <w:sz w:val="22"/>
        </w:rPr>
        <w:tab/>
        <w:t>Bewertung/Kategorisierung der KMVF bzw. KMBF mit den Munitionsbela</w:t>
      </w:r>
      <w:r>
        <w:rPr>
          <w:rFonts w:cs="Arial"/>
          <w:sz w:val="22"/>
        </w:rPr>
        <w:t>s</w:t>
      </w:r>
      <w:r>
        <w:rPr>
          <w:rFonts w:cs="Arial"/>
          <w:sz w:val="22"/>
        </w:rPr>
        <w:t>tungsgraden A - C</w:t>
      </w:r>
    </w:p>
    <w:p>
      <w:pPr>
        <w:spacing w:line="276" w:lineRule="auto"/>
        <w:ind w:left="1134"/>
        <w:rPr>
          <w:rFonts w:cs="Arial"/>
        </w:rPr>
      </w:pPr>
      <w:r>
        <w:rPr>
          <w:rFonts w:cs="Arial"/>
        </w:rPr>
        <w:t>Für Truppenübungsplätze (TrÜbPl) und Standortübungsplätze (StOÜbPl) in der Nutzung durch die Bundeswehr</w:t>
      </w:r>
      <w:r>
        <w:t xml:space="preserve"> erfolgt die Bewertung / Kategorisierung mit den MunBelGrad A - C.</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MunBelGrad-Fläche-bezogene Daten:</w:t>
      </w:r>
    </w:p>
    <w:p>
      <w:pPr>
        <w:keepNext/>
        <w:keepLines/>
        <w:numPr>
          <w:ilvl w:val="0"/>
          <w:numId w:val="17"/>
        </w:numPr>
        <w:spacing w:line="276" w:lineRule="auto"/>
        <w:rPr>
          <w:rFonts w:cs="Arial"/>
        </w:rPr>
      </w:pPr>
      <w:r>
        <w:rPr>
          <w:rFonts w:cs="Arial"/>
          <w:b/>
        </w:rPr>
        <w:t>Allgemeine Angaben zur MunBelGrad-Fläche</w:t>
      </w:r>
      <w:r>
        <w:rPr>
          <w:rFonts w:cs="Arial"/>
        </w:rPr>
        <w:tab/>
      </w:r>
      <w:r>
        <w:rPr>
          <w:rFonts w:cs="Arial"/>
        </w:rPr>
        <w:br/>
      </w:r>
      <w:r>
        <w:rPr>
          <w:rStyle w:val="Standardfettunterstrichen"/>
          <w:rFonts w:cs="Arial"/>
          <w:b w:val="0"/>
          <w:u w:val="none"/>
        </w:rPr>
        <w:t>u.a</w:t>
      </w:r>
      <w:r>
        <w:rPr>
          <w:rFonts w:cs="Arial"/>
        </w:rPr>
        <w:t xml:space="preserve">. Lage, Nummer und Bezeichnung der MunBel-Grad-Fläche </w:t>
      </w:r>
    </w:p>
    <w:p>
      <w:pPr>
        <w:keepNext/>
        <w:keepLines/>
        <w:spacing w:line="276" w:lineRule="auto"/>
        <w:ind w:left="1843"/>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MunBelGrad-Flächen dürfen sich nicht überlagern und müssen innerhalb der Projektgrenze liegen. MunBelGrad-Flächen überlagern KMVF-Flächen immer vollständig.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17"/>
        </w:numPr>
        <w:spacing w:line="276" w:lineRule="auto"/>
        <w:rPr>
          <w:rFonts w:cs="Arial"/>
        </w:rPr>
      </w:pPr>
      <w:r>
        <w:rPr>
          <w:rFonts w:cs="Arial"/>
          <w:b/>
        </w:rPr>
        <w:t xml:space="preserve">Zuordnung eines Munitionsbealstungsgrades zur Fläche </w:t>
      </w:r>
      <w:r>
        <w:rPr>
          <w:rFonts w:cs="Arial"/>
          <w:b/>
        </w:rPr>
        <w:tab/>
      </w:r>
      <w:r>
        <w:rPr>
          <w:rFonts w:cs="Arial"/>
        </w:rPr>
        <w:br/>
      </w:r>
    </w:p>
    <w:p>
      <w:pPr>
        <w:numPr>
          <w:ilvl w:val="0"/>
          <w:numId w:val="17"/>
        </w:numPr>
        <w:spacing w:line="276" w:lineRule="auto"/>
        <w:rPr>
          <w:rFonts w:cs="Arial"/>
        </w:rPr>
      </w:pPr>
      <w:r>
        <w:rPr>
          <w:rFonts w:cs="Arial"/>
          <w:b/>
        </w:rPr>
        <w:t>Bemerkung zur MunBelGrad-Fläche</w:t>
      </w:r>
      <w:r>
        <w:rPr>
          <w:rFonts w:cs="Arial"/>
        </w:rPr>
        <w:t xml:space="preserve"> </w:t>
      </w:r>
      <w:r>
        <w:rPr>
          <w:rFonts w:cs="Arial"/>
        </w:rPr>
        <w:tab/>
      </w:r>
      <w:r>
        <w:rPr>
          <w:rFonts w:cs="Arial"/>
        </w:rPr>
        <w:br/>
        <w:t>Kurzdarstellung von evtl. Besonderheiten zur MunBelGrad-Fläche</w:t>
      </w:r>
    </w:p>
    <w:p>
      <w:pPr>
        <w:spacing w:line="276" w:lineRule="auto"/>
        <w:ind w:left="2126"/>
        <w:rPr>
          <w:rFonts w:cs="Arial"/>
        </w:rPr>
      </w:pPr>
    </w:p>
    <w:p>
      <w:pPr>
        <w:spacing w:line="276" w:lineRule="auto"/>
        <w:rPr>
          <w:rFonts w:cs="Arial"/>
          <w:b/>
        </w:rPr>
      </w:pPr>
    </w:p>
    <w:p>
      <w:pPr>
        <w:spacing w:line="276" w:lineRule="auto"/>
        <w:ind w:left="2126"/>
        <w:rPr>
          <w:rFonts w:cs="Arial"/>
        </w:rPr>
      </w:pPr>
    </w:p>
    <w:p>
      <w:pPr>
        <w:spacing w:line="276" w:lineRule="auto"/>
        <w:rPr>
          <w:rFonts w:cs="Arial"/>
        </w:rPr>
      </w:pPr>
    </w:p>
    <w:p>
      <w:pPr>
        <w:pStyle w:val="berschrift2"/>
        <w:spacing w:line="276" w:lineRule="auto"/>
        <w:rPr>
          <w:rFonts w:ascii="Arial" w:hAnsi="Arial" w:cs="Arial"/>
          <w:b/>
          <w:bCs/>
          <w:spacing w:val="-6"/>
          <w:sz w:val="24"/>
          <w:szCs w:val="24"/>
        </w:rPr>
      </w:pPr>
      <w:r>
        <w:rPr>
          <w:rFonts w:ascii="Arial" w:hAnsi="Arial" w:cs="Arial"/>
          <w:b/>
          <w:bCs/>
          <w:color w:val="004376"/>
          <w:spacing w:val="-6"/>
          <w:sz w:val="26"/>
          <w:szCs w:val="26"/>
        </w:rPr>
        <w:br w:type="page"/>
      </w:r>
      <w:r>
        <w:rPr>
          <w:rFonts w:ascii="Arial" w:hAnsi="Arial" w:cs="Arial"/>
          <w:b/>
          <w:bCs/>
          <w:spacing w:val="-6"/>
          <w:sz w:val="24"/>
          <w:szCs w:val="24"/>
        </w:rPr>
        <w:t>Phase C</w:t>
      </w:r>
    </w:p>
    <w:p>
      <w:pPr>
        <w:spacing w:line="276" w:lineRule="auto"/>
        <w:rPr>
          <w:rFonts w:cs="Arial"/>
        </w:rPr>
      </w:pPr>
    </w:p>
    <w:p>
      <w:pPr>
        <w:pStyle w:val="POSI"/>
        <w:tabs>
          <w:tab w:val="clear" w:pos="-1440"/>
          <w:tab w:val="clear" w:pos="-720"/>
        </w:tabs>
        <w:spacing w:line="276" w:lineRule="auto"/>
        <w:jc w:val="left"/>
        <w:rPr>
          <w:rFonts w:cs="Arial"/>
          <w:sz w:val="22"/>
        </w:rPr>
      </w:pPr>
      <w:r>
        <w:rPr>
          <w:rFonts w:cs="Arial"/>
          <w:sz w:val="22"/>
        </w:rPr>
        <w:t>Pos. 1</w:t>
      </w:r>
      <w:r>
        <w:rPr>
          <w:rFonts w:cs="Arial"/>
          <w:sz w:val="22"/>
        </w:rPr>
        <w:tab/>
        <w:t>Erfassung (weiterer) projektbezogener Daten</w:t>
      </w:r>
    </w:p>
    <w:p>
      <w:pPr>
        <w:spacing w:line="276" w:lineRule="auto"/>
        <w:ind w:left="1134"/>
        <w:rPr>
          <w:rFonts w:cs="Arial"/>
        </w:rPr>
      </w:pPr>
      <w:r>
        <w:rPr>
          <w:rFonts w:cs="Arial"/>
        </w:rPr>
        <w:t>Zu erfassen ist das Erkundungsgebiet Phase C (als KMR-Objekt: Projekt).</w:t>
      </w:r>
    </w:p>
    <w:p>
      <w:pPr>
        <w:spacing w:line="276" w:lineRule="auto"/>
        <w:ind w:left="2126"/>
        <w:rPr>
          <w:rFonts w:cs="Arial"/>
          <w:u w:val="single"/>
        </w:rPr>
      </w:pPr>
      <w:r>
        <w:rPr>
          <w:rFonts w:cs="Arial"/>
          <w:u w:val="single"/>
        </w:rPr>
        <w:t>Hinweis:</w:t>
      </w:r>
    </w:p>
    <w:p>
      <w:pPr>
        <w:spacing w:line="276" w:lineRule="auto"/>
        <w:ind w:left="1134" w:firstLine="993"/>
        <w:rPr>
          <w:rFonts w:cs="Arial"/>
        </w:rPr>
      </w:pPr>
      <w:r>
        <w:t>Der Geometrietyp ist ein Multipart-Polygon.</w:t>
      </w:r>
    </w:p>
    <w:p>
      <w:pPr>
        <w:spacing w:line="276" w:lineRule="auto"/>
        <w:ind w:left="1134"/>
        <w:rPr>
          <w:rFonts w:cs="Arial"/>
        </w:rPr>
      </w:pPr>
    </w:p>
    <w:p>
      <w:pPr>
        <w:spacing w:line="276" w:lineRule="auto"/>
        <w:ind w:left="1134"/>
        <w:rPr>
          <w:rFonts w:cs="Arial"/>
        </w:rPr>
      </w:pPr>
      <w:r>
        <w:rPr>
          <w:rFonts w:cs="Arial"/>
        </w:rPr>
        <w:t>Weitere projektbezogene Daten sind vom AN einzugeben (Titeleingabe etc.). Dies können sein:</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 xml:space="preserve">Erstellte Pläne und Karten </w:t>
      </w:r>
    </w:p>
    <w:p>
      <w:pPr>
        <w:pStyle w:val="Aufzhlung125mmPunkt"/>
        <w:numPr>
          <w:ilvl w:val="0"/>
          <w:numId w:val="8"/>
        </w:numPr>
        <w:tabs>
          <w:tab w:val="clear" w:pos="709"/>
          <w:tab w:val="clear" w:pos="1134"/>
          <w:tab w:val="clear" w:pos="1418"/>
          <w:tab w:val="clear" w:pos="1843"/>
          <w:tab w:val="clear" w:pos="2835"/>
          <w:tab w:val="clear" w:pos="3260"/>
        </w:tabs>
        <w:spacing w:before="120" w:after="0" w:line="276" w:lineRule="auto"/>
        <w:ind w:firstLine="774"/>
        <w:jc w:val="left"/>
        <w:rPr>
          <w:rFonts w:cs="Arial"/>
          <w:sz w:val="20"/>
        </w:rPr>
      </w:pPr>
      <w:r>
        <w:rPr>
          <w:rFonts w:cs="Arial"/>
          <w:sz w:val="20"/>
        </w:rPr>
        <w:t>Im Rahmen der Phase C erstellte Unterlagen</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r>
        <w:rPr>
          <w:rFonts w:cs="Arial"/>
          <w:sz w:val="20"/>
        </w:rPr>
        <w:t>z. B. Gutachten, Dokumentationen, Genehmigungen, Bescheide</w:t>
      </w:r>
    </w:p>
    <w:p>
      <w:pPr>
        <w:pStyle w:val="Aufzhlung125mmPunkt"/>
        <w:numPr>
          <w:ilvl w:val="0"/>
          <w:numId w:val="0"/>
        </w:numPr>
        <w:tabs>
          <w:tab w:val="clear" w:pos="709"/>
          <w:tab w:val="clear" w:pos="1134"/>
          <w:tab w:val="clear" w:pos="1418"/>
          <w:tab w:val="clear" w:pos="1843"/>
          <w:tab w:val="clear" w:pos="2835"/>
          <w:tab w:val="clear" w:pos="3260"/>
        </w:tabs>
        <w:spacing w:before="120" w:after="0" w:line="276" w:lineRule="auto"/>
        <w:ind w:left="1134" w:firstLine="306"/>
        <w:jc w:val="left"/>
        <w:rPr>
          <w:rFonts w:cs="Arial"/>
          <w:sz w:val="20"/>
        </w:rPr>
      </w:pPr>
    </w:p>
    <w:p>
      <w:pPr>
        <w:tabs>
          <w:tab w:val="left" w:pos="1134"/>
        </w:tabs>
        <w:spacing w:line="276" w:lineRule="auto"/>
        <w:ind w:left="1134"/>
        <w:rPr>
          <w:rFonts w:cs="Arial"/>
        </w:rPr>
      </w:pPr>
      <w:r>
        <w:rPr>
          <w:rFonts w:cs="Arial"/>
        </w:rPr>
        <w:t>Die im Rahmen der phasenbezogenen Bearbeitung erstellten Karten und Pläne, die Fotos der Fotodokumentation und die übernommenen Karten, Lagepläne und Luftbilder sind z.B. in Form von pdf-Dateien in die Dokumentenverwaltung (LDV) des INSA aufzunehmen.</w:t>
      </w:r>
    </w:p>
    <w:p>
      <w:pPr>
        <w:pStyle w:val="Textkrper-Zeileneinzug"/>
        <w:spacing w:line="276" w:lineRule="auto"/>
        <w:ind w:left="0"/>
        <w:jc w:val="left"/>
        <w:rPr>
          <w:rFonts w:cs="Arial"/>
        </w:rPr>
      </w:pPr>
    </w:p>
    <w:p>
      <w:pPr>
        <w:spacing w:line="276" w:lineRule="auto"/>
        <w:rPr>
          <w:rFonts w:cs="Arial"/>
        </w:rPr>
      </w:pPr>
    </w:p>
    <w:p>
      <w:pPr>
        <w:pStyle w:val="POSI"/>
        <w:spacing w:line="276" w:lineRule="auto"/>
        <w:jc w:val="left"/>
        <w:rPr>
          <w:rFonts w:cs="Arial"/>
          <w:sz w:val="22"/>
        </w:rPr>
      </w:pPr>
      <w:r>
        <w:rPr>
          <w:rFonts w:cs="Arial"/>
          <w:sz w:val="22"/>
        </w:rPr>
        <w:t>Pos. 2</w:t>
      </w:r>
      <w:r>
        <w:rPr>
          <w:rFonts w:cs="Arial"/>
          <w:sz w:val="22"/>
        </w:rPr>
        <w:tab/>
        <w:t>Erfassung von Räumstellen</w:t>
      </w:r>
    </w:p>
    <w:p>
      <w:pPr>
        <w:spacing w:line="276" w:lineRule="auto"/>
        <w:ind w:left="1134"/>
      </w:pPr>
      <w:r>
        <w:t>Ergibt die Gefährdungsabschätzung eine Gefahr, die eine Kampfmittelräumung notwendig macht, so wird in der Phase C die Kampfmittelräumung geplant und durchgeführt.</w:t>
      </w:r>
    </w:p>
    <w:p>
      <w:pPr>
        <w:spacing w:line="276" w:lineRule="auto"/>
        <w:ind w:left="1134"/>
      </w:pPr>
    </w:p>
    <w:p>
      <w:pPr>
        <w:spacing w:line="276" w:lineRule="auto"/>
        <w:ind w:left="1134"/>
      </w:pPr>
      <w:r>
        <w:t>Eine Räumstelle ist die Teilfläche eines Räumgebietes. In der DigBestDok KMR werden Räumstellen, aber keine Räumgebiete erfasst.</w:t>
      </w:r>
    </w:p>
    <w:p>
      <w:pPr>
        <w:spacing w:line="276" w:lineRule="auto"/>
        <w:ind w:left="1134"/>
      </w:pPr>
    </w:p>
    <w:p>
      <w:pPr>
        <w:spacing w:line="276" w:lineRule="auto"/>
        <w:ind w:left="1134"/>
      </w:pPr>
      <w:r>
        <w:t>Räumstellen werden i.d.R. in Parzellen aufgeteilt (Ausnahme: sehr kleine Räumstellen).</w:t>
      </w:r>
    </w:p>
    <w:p>
      <w:pPr>
        <w:spacing w:line="276" w:lineRule="auto"/>
        <w:ind w:left="1134"/>
      </w:pPr>
    </w:p>
    <w:p>
      <w:pPr>
        <w:spacing w:line="276" w:lineRule="auto"/>
        <w:ind w:left="1134"/>
        <w:rPr>
          <w:rFonts w:cs="Arial"/>
        </w:rPr>
      </w:pPr>
      <w:r>
        <w:t>Einer Räumstelle können Parzellen und Prüffelder zugeordnet werden.</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Räumstellen-bezogene Daten:</w:t>
      </w:r>
    </w:p>
    <w:p>
      <w:pPr>
        <w:keepNext/>
        <w:keepLines/>
        <w:numPr>
          <w:ilvl w:val="0"/>
          <w:numId w:val="21"/>
        </w:numPr>
        <w:spacing w:line="276" w:lineRule="auto"/>
        <w:rPr>
          <w:rFonts w:cs="Arial"/>
        </w:rPr>
      </w:pPr>
      <w:r>
        <w:rPr>
          <w:rFonts w:cs="Arial"/>
          <w:b/>
        </w:rPr>
        <w:t>Allgemeine Angaben zur Räumstelle</w:t>
      </w:r>
      <w:r>
        <w:rPr>
          <w:rFonts w:cs="Arial"/>
        </w:rPr>
        <w:tab/>
      </w:r>
      <w:r>
        <w:rPr>
          <w:rFonts w:cs="Arial"/>
        </w:rPr>
        <w:br/>
      </w:r>
      <w:r>
        <w:rPr>
          <w:rStyle w:val="Standardfettunterstrichen"/>
          <w:rFonts w:cs="Arial"/>
          <w:b w:val="0"/>
          <w:u w:val="none"/>
        </w:rPr>
        <w:t>u.a</w:t>
      </w:r>
      <w:r>
        <w:rPr>
          <w:rFonts w:cs="Arial"/>
        </w:rPr>
        <w:t xml:space="preserve">. Lage, Nummer und Bezeichnung der Räumstelle </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Räumstellen dürfen sich innerhalb eines Projektes nicht überlagern und müssen  innerhalb der Projektgrenze liegen. Multipolygone dürfen erfasst werden. Eine Fläche kann Ex- und Enklaven haben.</w:t>
      </w:r>
    </w:p>
    <w:p>
      <w:pPr>
        <w:keepNext/>
        <w:keepLines/>
        <w:spacing w:line="276" w:lineRule="auto"/>
        <w:ind w:left="2126"/>
        <w:rPr>
          <w:rFonts w:cs="Arial"/>
        </w:rPr>
      </w:pPr>
    </w:p>
    <w:p>
      <w:pPr>
        <w:numPr>
          <w:ilvl w:val="0"/>
          <w:numId w:val="21"/>
        </w:numPr>
        <w:spacing w:line="276" w:lineRule="auto"/>
        <w:rPr>
          <w:rFonts w:cs="Arial"/>
        </w:rPr>
      </w:pPr>
      <w:r>
        <w:rPr>
          <w:rFonts w:cs="Arial"/>
          <w:b/>
        </w:rPr>
        <w:t>Bemerkung zur Räumstelle</w:t>
      </w:r>
      <w:r>
        <w:rPr>
          <w:rFonts w:cs="Arial"/>
        </w:rPr>
        <w:t xml:space="preserve"> </w:t>
      </w:r>
      <w:r>
        <w:rPr>
          <w:rFonts w:cs="Arial"/>
        </w:rPr>
        <w:tab/>
      </w:r>
      <w:r>
        <w:rPr>
          <w:rFonts w:cs="Arial"/>
        </w:rPr>
        <w:br/>
        <w:t>Kurzdarstellung von evtl. Besonderheiten zur Räumstelle</w:t>
      </w:r>
    </w:p>
    <w:p>
      <w:pPr>
        <w:keepNext/>
        <w:keepLines/>
        <w:spacing w:line="276" w:lineRule="auto"/>
        <w:ind w:left="1843"/>
        <w:rPr>
          <w:rFonts w:cs="Arial"/>
        </w:rPr>
      </w:pPr>
    </w:p>
    <w:p>
      <w:pPr>
        <w:numPr>
          <w:ilvl w:val="0"/>
          <w:numId w:val="21"/>
        </w:numPr>
        <w:spacing w:line="276" w:lineRule="auto"/>
        <w:rPr>
          <w:rFonts w:cs="Arial"/>
        </w:rPr>
      </w:pPr>
      <w:r>
        <w:rPr>
          <w:rFonts w:cs="Arial"/>
          <w:b/>
        </w:rPr>
        <w:t xml:space="preserve">Zuordnung eines Räumverfahrens zur Räumstelle </w:t>
      </w:r>
      <w:r>
        <w:t>(technisches Verfahren, mit denen die Kampfmittelfunde geräumt wurden)</w:t>
      </w:r>
    </w:p>
    <w:p>
      <w:pPr>
        <w:pStyle w:val="Listenabsatz"/>
        <w:rPr>
          <w:rFonts w:cs="Arial"/>
          <w:b/>
        </w:rPr>
      </w:pPr>
    </w:p>
    <w:p>
      <w:pPr>
        <w:numPr>
          <w:ilvl w:val="0"/>
          <w:numId w:val="21"/>
        </w:numPr>
        <w:spacing w:line="276" w:lineRule="auto"/>
        <w:rPr>
          <w:rFonts w:cs="Arial"/>
        </w:rPr>
      </w:pPr>
      <w:r>
        <w:rPr>
          <w:rFonts w:cs="Arial"/>
          <w:b/>
        </w:rPr>
        <w:tab/>
        <w:t>Angabe der Räumtiefe der Kampfmittelfunde in [m]</w:t>
      </w:r>
    </w:p>
    <w:p>
      <w:pPr>
        <w:pStyle w:val="Listenabsatz"/>
        <w:rPr>
          <w:rFonts w:cs="Arial"/>
        </w:rPr>
      </w:pPr>
    </w:p>
    <w:p>
      <w:pPr>
        <w:numPr>
          <w:ilvl w:val="0"/>
          <w:numId w:val="21"/>
        </w:numPr>
        <w:spacing w:line="276" w:lineRule="auto"/>
        <w:rPr>
          <w:rFonts w:cs="Arial"/>
        </w:rPr>
      </w:pPr>
      <w:r>
        <w:rPr>
          <w:rFonts w:cs="Arial"/>
          <w:b/>
        </w:rPr>
        <w:t>Angabe, ob die Räumstelle in Parzellen aufgeteilt wurde</w:t>
      </w:r>
    </w:p>
    <w:p>
      <w:pPr>
        <w:pStyle w:val="Listenabsatz"/>
        <w:rPr>
          <w:rFonts w:cs="Arial"/>
        </w:rPr>
      </w:pPr>
    </w:p>
    <w:p>
      <w:pPr>
        <w:spacing w:line="276" w:lineRule="auto"/>
        <w:ind w:left="2126"/>
        <w:rPr>
          <w:rFonts w:cs="Arial"/>
          <w:u w:val="single"/>
        </w:rPr>
      </w:pPr>
      <w:r>
        <w:rPr>
          <w:rFonts w:cs="Arial"/>
          <w:u w:val="single"/>
        </w:rPr>
        <w:t>Hinweis:</w:t>
      </w:r>
    </w:p>
    <w:p>
      <w:pPr>
        <w:spacing w:line="276" w:lineRule="auto"/>
        <w:ind w:left="2126"/>
      </w:pPr>
      <w:r>
        <w:t>Einer nicht parzellierten Räumstelle wird im INSA aus modellierungstech-nischen Gründen eine Parzelle (ohne Lagedaten) zugeordnet, da die Räum-tiefe und das Räumverfahren dem Objekt Parzelle zugeordnet sind und als wesentliche Informationen zu erfassen sind.</w:t>
      </w:r>
    </w:p>
    <w:p>
      <w:pPr>
        <w:spacing w:line="276" w:lineRule="auto"/>
        <w:rPr>
          <w:u w:val="single"/>
        </w:rPr>
      </w:pPr>
    </w:p>
    <w:p>
      <w:pPr>
        <w:spacing w:line="276" w:lineRule="auto"/>
        <w:ind w:left="2126"/>
      </w:pPr>
      <w:r>
        <w:t>Wird eine weitere Parzelle angelegt, wird die Räumstelle als parzelliert ge-kennzeichnet und die Räumtiefe und das Räumverfahren aus der Masken-ansicht entfernt.</w:t>
      </w:r>
    </w:p>
    <w:p>
      <w:pPr>
        <w:spacing w:line="276" w:lineRule="auto"/>
        <w:rPr>
          <w:rFonts w:cs="Arial"/>
        </w:rPr>
      </w:pPr>
    </w:p>
    <w:p>
      <w:pPr>
        <w:pStyle w:val="POSI"/>
        <w:spacing w:line="276" w:lineRule="auto"/>
        <w:jc w:val="left"/>
        <w:rPr>
          <w:rFonts w:cs="Arial"/>
          <w:sz w:val="22"/>
        </w:rPr>
      </w:pPr>
      <w:r>
        <w:rPr>
          <w:rFonts w:cs="Arial"/>
          <w:sz w:val="22"/>
        </w:rPr>
        <w:t>Pos. 3</w:t>
      </w:r>
      <w:r>
        <w:rPr>
          <w:rFonts w:cs="Arial"/>
          <w:sz w:val="22"/>
        </w:rPr>
        <w:tab/>
        <w:t>Erfassung von Parzellen</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Parzellen-bezogene Daten:</w:t>
      </w:r>
    </w:p>
    <w:p>
      <w:pPr>
        <w:keepNext/>
        <w:keepLines/>
        <w:numPr>
          <w:ilvl w:val="0"/>
          <w:numId w:val="22"/>
        </w:numPr>
        <w:spacing w:line="276" w:lineRule="auto"/>
        <w:rPr>
          <w:rFonts w:cs="Arial"/>
        </w:rPr>
      </w:pPr>
      <w:r>
        <w:rPr>
          <w:rFonts w:cs="Arial"/>
          <w:b/>
        </w:rPr>
        <w:t>Allgemeine Angaben zur Parzelle</w:t>
      </w:r>
      <w:r>
        <w:rPr>
          <w:rFonts w:cs="Arial"/>
        </w:rPr>
        <w:tab/>
      </w:r>
      <w:r>
        <w:rPr>
          <w:rFonts w:cs="Arial"/>
        </w:rPr>
        <w:br/>
      </w:r>
      <w:r>
        <w:rPr>
          <w:rStyle w:val="Standardfettunterstrichen"/>
          <w:rFonts w:cs="Arial"/>
          <w:b w:val="0"/>
          <w:u w:val="none"/>
        </w:rPr>
        <w:t>u.a</w:t>
      </w:r>
      <w:r>
        <w:rPr>
          <w:rFonts w:cs="Arial"/>
        </w:rPr>
        <w:t xml:space="preserve">. Lage, Nummer und Bezeichnung der Parzelle </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Parzellen dürfen sich nur dann überlagern, wenn unterschiedliche Räumver-fahren zur Anwendung gekommen sind. Parzellen müssen innerhalb einer Räumstelle liegen. Multipolygone dürfen erfasst werden. Parzellen können nicht aus räumlich getrennten Teilen (Exklaven) bestehen.</w:t>
      </w:r>
    </w:p>
    <w:p>
      <w:pPr>
        <w:keepNext/>
        <w:keepLines/>
        <w:spacing w:line="276" w:lineRule="auto"/>
        <w:ind w:left="2126"/>
        <w:rPr>
          <w:rFonts w:cs="Arial"/>
        </w:rPr>
      </w:pPr>
    </w:p>
    <w:p>
      <w:pPr>
        <w:numPr>
          <w:ilvl w:val="0"/>
          <w:numId w:val="22"/>
        </w:numPr>
        <w:spacing w:line="276" w:lineRule="auto"/>
        <w:rPr>
          <w:rFonts w:cs="Arial"/>
        </w:rPr>
      </w:pPr>
      <w:r>
        <w:rPr>
          <w:rFonts w:cs="Arial"/>
          <w:b/>
        </w:rPr>
        <w:t>Bemerkung zur Parzelle</w:t>
      </w:r>
      <w:r>
        <w:rPr>
          <w:rFonts w:cs="Arial"/>
        </w:rPr>
        <w:t xml:space="preserve"> </w:t>
      </w:r>
      <w:r>
        <w:rPr>
          <w:rFonts w:cs="Arial"/>
        </w:rPr>
        <w:tab/>
      </w:r>
      <w:r>
        <w:rPr>
          <w:rFonts w:cs="Arial"/>
        </w:rPr>
        <w:br/>
        <w:t>Kurzdarstellung von evtl. Besonderheiten zur Parzelle</w:t>
      </w:r>
    </w:p>
    <w:p>
      <w:pPr>
        <w:keepNext/>
        <w:keepLines/>
        <w:spacing w:line="276" w:lineRule="auto"/>
        <w:ind w:left="1843"/>
        <w:rPr>
          <w:rFonts w:cs="Arial"/>
        </w:rPr>
      </w:pPr>
    </w:p>
    <w:p>
      <w:pPr>
        <w:numPr>
          <w:ilvl w:val="0"/>
          <w:numId w:val="22"/>
        </w:numPr>
        <w:spacing w:line="276" w:lineRule="auto"/>
        <w:rPr>
          <w:rFonts w:cs="Arial"/>
        </w:rPr>
      </w:pPr>
      <w:r>
        <w:rPr>
          <w:rFonts w:cs="Arial"/>
          <w:b/>
        </w:rPr>
        <w:t xml:space="preserve">Zuordnung eines Räumverfahrens zur Parzelle </w:t>
      </w:r>
      <w:r>
        <w:t>(technisches Verfahren, mit denen die Kampfmittel geräumt wurden)</w:t>
      </w:r>
    </w:p>
    <w:p>
      <w:pPr>
        <w:pStyle w:val="Listenabsatz"/>
        <w:rPr>
          <w:rFonts w:cs="Arial"/>
          <w:b/>
        </w:rPr>
      </w:pPr>
    </w:p>
    <w:p>
      <w:pPr>
        <w:numPr>
          <w:ilvl w:val="0"/>
          <w:numId w:val="22"/>
        </w:numPr>
        <w:spacing w:line="276" w:lineRule="auto"/>
        <w:rPr>
          <w:rFonts w:cs="Arial"/>
        </w:rPr>
      </w:pPr>
      <w:r>
        <w:rPr>
          <w:rFonts w:cs="Arial"/>
          <w:b/>
        </w:rPr>
        <w:tab/>
        <w:t>Angabe der Räumtiefe der Kampfmittelfunde in [m]</w:t>
      </w:r>
    </w:p>
    <w:p>
      <w:pPr>
        <w:spacing w:line="276" w:lineRule="auto"/>
        <w:rPr>
          <w:rFonts w:cs="Arial"/>
        </w:rPr>
      </w:pPr>
    </w:p>
    <w:p>
      <w:pPr>
        <w:pStyle w:val="POSI"/>
        <w:spacing w:line="276" w:lineRule="auto"/>
        <w:jc w:val="left"/>
        <w:rPr>
          <w:rFonts w:cs="Arial"/>
          <w:sz w:val="22"/>
        </w:rPr>
      </w:pPr>
      <w:r>
        <w:rPr>
          <w:rFonts w:cs="Arial"/>
          <w:sz w:val="22"/>
        </w:rPr>
        <w:t>Pos. 4</w:t>
      </w:r>
      <w:r>
        <w:rPr>
          <w:rFonts w:cs="Arial"/>
          <w:sz w:val="22"/>
        </w:rPr>
        <w:tab/>
        <w:t>Erfassung von Prüffeldern</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Prüffeld-bezogene Daten:</w:t>
      </w:r>
    </w:p>
    <w:p>
      <w:pPr>
        <w:keepNext/>
        <w:keepLines/>
        <w:numPr>
          <w:ilvl w:val="0"/>
          <w:numId w:val="23"/>
        </w:numPr>
        <w:spacing w:line="276" w:lineRule="auto"/>
        <w:rPr>
          <w:rFonts w:cs="Arial"/>
        </w:rPr>
      </w:pPr>
      <w:r>
        <w:rPr>
          <w:rFonts w:cs="Arial"/>
          <w:b/>
        </w:rPr>
        <w:t>Allgemeine Angaben zum Prüffeld</w:t>
      </w:r>
      <w:r>
        <w:rPr>
          <w:rFonts w:cs="Arial"/>
        </w:rPr>
        <w:tab/>
      </w:r>
      <w:r>
        <w:rPr>
          <w:rFonts w:cs="Arial"/>
        </w:rPr>
        <w:br/>
      </w:r>
      <w:r>
        <w:rPr>
          <w:rStyle w:val="Standardfettunterstrichen"/>
          <w:rFonts w:cs="Arial"/>
          <w:b w:val="0"/>
          <w:u w:val="none"/>
        </w:rPr>
        <w:t>u.a</w:t>
      </w:r>
      <w:r>
        <w:rPr>
          <w:rFonts w:cs="Arial"/>
        </w:rPr>
        <w:t>. Lage, Nummer und Bezeichnung des Prüffeldes</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Prüffelder dürfen sich nicht überlagern und müssen innerhalb der Projekt-grenze liegen. Multipolygone dürfen erfasst werden. Eine Fläche kann weder  Ex- noch Enklaven haben.</w:t>
      </w:r>
    </w:p>
    <w:p>
      <w:pPr>
        <w:keepNext/>
        <w:keepLines/>
        <w:spacing w:line="276" w:lineRule="auto"/>
        <w:ind w:left="2126"/>
        <w:rPr>
          <w:rFonts w:cs="Arial"/>
        </w:rPr>
      </w:pPr>
    </w:p>
    <w:p>
      <w:pPr>
        <w:numPr>
          <w:ilvl w:val="0"/>
          <w:numId w:val="23"/>
        </w:numPr>
        <w:spacing w:line="276" w:lineRule="auto"/>
        <w:rPr>
          <w:rFonts w:cs="Arial"/>
        </w:rPr>
      </w:pPr>
      <w:r>
        <w:rPr>
          <w:rFonts w:cs="Arial"/>
          <w:b/>
        </w:rPr>
        <w:t>Bemerkung zum Prüffeld</w:t>
      </w:r>
      <w:r>
        <w:rPr>
          <w:rFonts w:cs="Arial"/>
        </w:rPr>
        <w:t xml:space="preserve"> </w:t>
      </w:r>
      <w:r>
        <w:rPr>
          <w:rFonts w:cs="Arial"/>
        </w:rPr>
        <w:tab/>
      </w:r>
      <w:r>
        <w:rPr>
          <w:rFonts w:cs="Arial"/>
        </w:rPr>
        <w:br/>
        <w:t>Kurzdarstellung von evtl. Besonderheiten zum Prüffeld</w:t>
      </w:r>
    </w:p>
    <w:p>
      <w:pPr>
        <w:keepNext/>
        <w:keepLines/>
        <w:spacing w:line="276" w:lineRule="auto"/>
        <w:ind w:left="1843"/>
        <w:rPr>
          <w:rFonts w:cs="Arial"/>
        </w:rPr>
      </w:pPr>
    </w:p>
    <w:p>
      <w:pPr>
        <w:numPr>
          <w:ilvl w:val="0"/>
          <w:numId w:val="23"/>
        </w:numPr>
        <w:spacing w:line="276" w:lineRule="auto"/>
        <w:rPr>
          <w:rFonts w:cs="Arial"/>
        </w:rPr>
      </w:pPr>
      <w:r>
        <w:rPr>
          <w:rFonts w:cs="Arial"/>
          <w:b/>
        </w:rPr>
        <w:t xml:space="preserve">Zuordnung eines Räumverfahrens zum Prüffeld </w:t>
      </w:r>
      <w:r>
        <w:t>(technisches Verfahren, mit dem die Güte der Kampfmittelräumung kontrolliert wurde)</w:t>
      </w:r>
    </w:p>
    <w:p>
      <w:pPr>
        <w:pStyle w:val="Listenabsatz"/>
        <w:rPr>
          <w:rFonts w:cs="Arial"/>
          <w:b/>
        </w:rPr>
      </w:pPr>
    </w:p>
    <w:p>
      <w:pPr>
        <w:numPr>
          <w:ilvl w:val="0"/>
          <w:numId w:val="23"/>
        </w:numPr>
        <w:spacing w:line="276" w:lineRule="auto"/>
        <w:rPr>
          <w:rFonts w:cs="Arial"/>
        </w:rPr>
      </w:pPr>
      <w:r>
        <w:rPr>
          <w:rFonts w:cs="Arial"/>
          <w:b/>
        </w:rPr>
        <w:tab/>
        <w:t xml:space="preserve">Angabe, ob die Räumung erfolgreich war </w:t>
      </w:r>
      <w:r>
        <w:t>(Ergebnis der Qualitätskontrolle)</w:t>
      </w:r>
    </w:p>
    <w:p>
      <w:pPr>
        <w:spacing w:line="276" w:lineRule="auto"/>
        <w:rPr>
          <w:rFonts w:cs="Arial"/>
        </w:rPr>
      </w:pPr>
    </w:p>
    <w:p>
      <w:pPr>
        <w:pStyle w:val="POSI"/>
        <w:spacing w:line="276" w:lineRule="auto"/>
        <w:jc w:val="left"/>
        <w:rPr>
          <w:rFonts w:cs="Arial"/>
          <w:sz w:val="22"/>
        </w:rPr>
      </w:pPr>
      <w:r>
        <w:rPr>
          <w:rFonts w:cs="Arial"/>
          <w:sz w:val="22"/>
        </w:rPr>
        <w:t>Pos. 5</w:t>
      </w:r>
      <w:r>
        <w:rPr>
          <w:rFonts w:cs="Arial"/>
          <w:sz w:val="22"/>
        </w:rPr>
        <w:tab/>
        <w:t>Bewertung/Kategorisierung der KMVF bzw. KMBF mit den Flächenkateg</w:t>
      </w:r>
      <w:r>
        <w:rPr>
          <w:rFonts w:cs="Arial"/>
          <w:sz w:val="22"/>
        </w:rPr>
        <w:t>o</w:t>
      </w:r>
      <w:r>
        <w:rPr>
          <w:rFonts w:cs="Arial"/>
          <w:sz w:val="22"/>
        </w:rPr>
        <w:t>rien 1 - 5</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Kategoriefläche-bezogene Daten:</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jc w:val="left"/>
        <w:outlineLvl w:val="0"/>
        <w:rPr>
          <w:rFonts w:cs="Arial"/>
          <w:sz w:val="20"/>
          <w:u w:val="single"/>
        </w:rPr>
      </w:pPr>
    </w:p>
    <w:p>
      <w:pPr>
        <w:keepNext/>
        <w:keepLines/>
        <w:numPr>
          <w:ilvl w:val="0"/>
          <w:numId w:val="20"/>
        </w:numPr>
        <w:spacing w:line="276" w:lineRule="auto"/>
        <w:rPr>
          <w:rFonts w:cs="Arial"/>
        </w:rPr>
      </w:pPr>
      <w:r>
        <w:rPr>
          <w:rFonts w:cs="Arial"/>
          <w:b/>
        </w:rPr>
        <w:t>Allgemeine Angaben zur Kategoriefläche</w:t>
      </w:r>
      <w:r>
        <w:rPr>
          <w:rFonts w:cs="Arial"/>
        </w:rPr>
        <w:tab/>
      </w:r>
      <w:r>
        <w:rPr>
          <w:rFonts w:cs="Arial"/>
        </w:rPr>
        <w:br/>
      </w:r>
      <w:r>
        <w:rPr>
          <w:rStyle w:val="Standardfettunterstrichen"/>
          <w:rFonts w:cs="Arial"/>
          <w:b w:val="0"/>
          <w:u w:val="none"/>
        </w:rPr>
        <w:t>u.a</w:t>
      </w:r>
      <w:r>
        <w:rPr>
          <w:rFonts w:cs="Arial"/>
        </w:rPr>
        <w:t xml:space="preserve">. Lage, Nummer und Bezeichnung der Kategoriefläche </w:t>
      </w:r>
    </w:p>
    <w:p>
      <w:pPr>
        <w:keepNext/>
        <w:keepLines/>
        <w:spacing w:line="276" w:lineRule="auto"/>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Kategorieflächen dürfen sich nicht überlagern und müssen innerhalb der Projektgrenze liegen. Kategorieflächen überlagern Räumstellen immer vollständig.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20"/>
        </w:numPr>
        <w:spacing w:line="276" w:lineRule="auto"/>
        <w:rPr>
          <w:rFonts w:cs="Arial"/>
        </w:rPr>
      </w:pPr>
      <w:r>
        <w:rPr>
          <w:rFonts w:cs="Arial"/>
          <w:b/>
        </w:rPr>
        <w:t xml:space="preserve">Zuordnung einer Kategorie zur Fläche </w:t>
      </w:r>
      <w:r>
        <w:rPr>
          <w:rFonts w:cs="Arial"/>
          <w:b/>
        </w:rPr>
        <w:tab/>
      </w:r>
      <w:r>
        <w:rPr>
          <w:rFonts w:cs="Arial"/>
        </w:rPr>
        <w:br/>
      </w:r>
    </w:p>
    <w:p>
      <w:pPr>
        <w:numPr>
          <w:ilvl w:val="0"/>
          <w:numId w:val="20"/>
        </w:numPr>
        <w:spacing w:line="276" w:lineRule="auto"/>
        <w:rPr>
          <w:rFonts w:cs="Arial"/>
        </w:rPr>
      </w:pPr>
      <w:r>
        <w:rPr>
          <w:rFonts w:cs="Arial"/>
          <w:b/>
        </w:rPr>
        <w:t>Bemerkung zur Kategoriefläche</w:t>
      </w:r>
      <w:r>
        <w:rPr>
          <w:rFonts w:cs="Arial"/>
        </w:rPr>
        <w:t xml:space="preserve"> </w:t>
      </w:r>
      <w:r>
        <w:rPr>
          <w:rFonts w:cs="Arial"/>
        </w:rPr>
        <w:tab/>
      </w:r>
      <w:r>
        <w:rPr>
          <w:rFonts w:cs="Arial"/>
        </w:rPr>
        <w:br/>
        <w:t>Kurzdarstellung von evtl. Besonderheiten zur Kategoriefläche</w:t>
      </w:r>
    </w:p>
    <w:p>
      <w:pPr>
        <w:pStyle w:val="Absatz200mmeingerckt"/>
        <w:tabs>
          <w:tab w:val="clear" w:pos="709"/>
          <w:tab w:val="clear" w:pos="1134"/>
          <w:tab w:val="clear" w:pos="1418"/>
          <w:tab w:val="clear" w:pos="1843"/>
          <w:tab w:val="clear" w:pos="2835"/>
          <w:tab w:val="clear" w:pos="3260"/>
        </w:tabs>
        <w:spacing w:after="0" w:line="276" w:lineRule="auto"/>
        <w:jc w:val="left"/>
        <w:rPr>
          <w:rFonts w:cs="Arial"/>
          <w:sz w:val="20"/>
        </w:rPr>
      </w:pPr>
    </w:p>
    <w:p>
      <w:pPr>
        <w:pStyle w:val="POSI"/>
        <w:spacing w:line="276" w:lineRule="auto"/>
        <w:jc w:val="left"/>
        <w:rPr>
          <w:rFonts w:cs="Arial"/>
          <w:sz w:val="22"/>
        </w:rPr>
      </w:pPr>
      <w:r>
        <w:rPr>
          <w:rFonts w:cs="Arial"/>
          <w:sz w:val="22"/>
        </w:rPr>
        <w:t>Pos. 6</w:t>
      </w:r>
      <w:r>
        <w:rPr>
          <w:rFonts w:cs="Arial"/>
          <w:sz w:val="22"/>
        </w:rPr>
        <w:tab/>
        <w:t>Bewertung / Kategorisierung der KMVF bzw. KMBF mit den Munitionsbela</w:t>
      </w:r>
      <w:r>
        <w:rPr>
          <w:rFonts w:cs="Arial"/>
          <w:sz w:val="22"/>
        </w:rPr>
        <w:t>s</w:t>
      </w:r>
      <w:r>
        <w:rPr>
          <w:rFonts w:cs="Arial"/>
          <w:sz w:val="22"/>
        </w:rPr>
        <w:t>tungsgraden A - C</w:t>
      </w:r>
    </w:p>
    <w:p>
      <w:pPr>
        <w:spacing w:line="276" w:lineRule="auto"/>
        <w:ind w:left="1134"/>
        <w:rPr>
          <w:rFonts w:cs="Arial"/>
        </w:rPr>
      </w:pPr>
      <w:r>
        <w:rPr>
          <w:rFonts w:cs="Arial"/>
        </w:rPr>
        <w:t>Für Truppenübungsplätze (TrÜbPl) und Standortübungsplätze (StOÜbPl) in der Nutzung durch die Bundeswehr</w:t>
      </w:r>
      <w:r>
        <w:t xml:space="preserve"> erfolgt die Bewertung / Kategorisierung mit den MunBelGrad A - C.</w:t>
      </w:r>
    </w:p>
    <w:p>
      <w:pPr>
        <w:pStyle w:val="Absatz125mmeingerckt"/>
        <w:keepNext/>
        <w:keepLines/>
        <w:tabs>
          <w:tab w:val="clear" w:pos="709"/>
          <w:tab w:val="clear" w:pos="1134"/>
          <w:tab w:val="clear" w:pos="1418"/>
          <w:tab w:val="clear" w:pos="1843"/>
          <w:tab w:val="clear" w:pos="2835"/>
          <w:tab w:val="clear" w:pos="3260"/>
        </w:tabs>
        <w:spacing w:after="0" w:line="276" w:lineRule="auto"/>
        <w:ind w:left="1077" w:firstLine="57"/>
        <w:jc w:val="left"/>
        <w:outlineLvl w:val="0"/>
        <w:rPr>
          <w:rFonts w:cs="Arial"/>
          <w:sz w:val="20"/>
          <w:u w:val="single"/>
        </w:rPr>
      </w:pPr>
      <w:r>
        <w:rPr>
          <w:rFonts w:cs="Arial"/>
          <w:sz w:val="20"/>
          <w:u w:val="single"/>
        </w:rPr>
        <w:t>MunBelGrad-Fläche-bezogene Daten:</w:t>
      </w:r>
    </w:p>
    <w:p>
      <w:pPr>
        <w:keepNext/>
        <w:keepLines/>
        <w:numPr>
          <w:ilvl w:val="0"/>
          <w:numId w:val="20"/>
        </w:numPr>
        <w:spacing w:line="276" w:lineRule="auto"/>
        <w:rPr>
          <w:rFonts w:cs="Arial"/>
        </w:rPr>
      </w:pPr>
      <w:r>
        <w:rPr>
          <w:rFonts w:cs="Arial"/>
          <w:b/>
        </w:rPr>
        <w:t>Allgemeine Angaben zur MunBelGrad-Fläche</w:t>
      </w:r>
      <w:r>
        <w:rPr>
          <w:rFonts w:cs="Arial"/>
        </w:rPr>
        <w:tab/>
      </w:r>
      <w:r>
        <w:rPr>
          <w:rFonts w:cs="Arial"/>
        </w:rPr>
        <w:br/>
      </w:r>
      <w:r>
        <w:rPr>
          <w:rStyle w:val="Standardfettunterstrichen"/>
          <w:rFonts w:cs="Arial"/>
          <w:b w:val="0"/>
          <w:u w:val="none"/>
        </w:rPr>
        <w:t>u.a</w:t>
      </w:r>
      <w:r>
        <w:rPr>
          <w:rFonts w:cs="Arial"/>
        </w:rPr>
        <w:t xml:space="preserve">. Lage, Nummer und Bezeichnung der MunBel-Grad-Fläche </w:t>
      </w:r>
    </w:p>
    <w:p>
      <w:pPr>
        <w:keepNext/>
        <w:keepLines/>
        <w:spacing w:line="276" w:lineRule="auto"/>
        <w:ind w:left="1843"/>
        <w:rPr>
          <w:rFonts w:cs="Arial"/>
        </w:rPr>
      </w:pPr>
    </w:p>
    <w:p>
      <w:pPr>
        <w:spacing w:line="276" w:lineRule="auto"/>
        <w:ind w:left="2126"/>
        <w:rPr>
          <w:rFonts w:cs="Arial"/>
          <w:u w:val="single"/>
        </w:rPr>
      </w:pPr>
      <w:r>
        <w:rPr>
          <w:rFonts w:cs="Arial"/>
          <w:u w:val="single"/>
        </w:rPr>
        <w:t>Hinweis:</w:t>
      </w:r>
    </w:p>
    <w:p>
      <w:pPr>
        <w:keepNext/>
        <w:keepLines/>
        <w:spacing w:line="276" w:lineRule="auto"/>
        <w:ind w:left="2126"/>
        <w:rPr>
          <w:rFonts w:cs="Arial"/>
        </w:rPr>
      </w:pPr>
      <w:r>
        <w:t>MunBelGrad-Flächen dürfen sich nicht überlagern und müssen innerhalb der Projektgrenze liegen. MunBelGrad-Flächen überlagern KMVF-Flächen immer vollständig. Multipolygone dürfen erfasst werden. Linien- und Punktgeometrien sind nicht vorgesehen. Eine Fläche kann Ex- und Enklaven enthalten.</w:t>
      </w:r>
    </w:p>
    <w:p>
      <w:pPr>
        <w:keepNext/>
        <w:keepLines/>
        <w:spacing w:line="276" w:lineRule="auto"/>
        <w:ind w:left="1843"/>
        <w:rPr>
          <w:rFonts w:cs="Arial"/>
        </w:rPr>
      </w:pPr>
    </w:p>
    <w:p>
      <w:pPr>
        <w:numPr>
          <w:ilvl w:val="0"/>
          <w:numId w:val="20"/>
        </w:numPr>
        <w:spacing w:line="276" w:lineRule="auto"/>
        <w:rPr>
          <w:rFonts w:cs="Arial"/>
        </w:rPr>
      </w:pPr>
      <w:r>
        <w:rPr>
          <w:rFonts w:cs="Arial"/>
          <w:b/>
        </w:rPr>
        <w:t xml:space="preserve">Zuordnung eines Munitionsbealstungsgrades zur Fläche </w:t>
      </w:r>
      <w:r>
        <w:rPr>
          <w:rFonts w:cs="Arial"/>
          <w:b/>
        </w:rPr>
        <w:tab/>
      </w:r>
      <w:r>
        <w:rPr>
          <w:rFonts w:cs="Arial"/>
        </w:rPr>
        <w:br/>
      </w:r>
    </w:p>
    <w:p>
      <w:pPr>
        <w:numPr>
          <w:ilvl w:val="0"/>
          <w:numId w:val="20"/>
        </w:numPr>
        <w:spacing w:line="276" w:lineRule="auto"/>
        <w:rPr>
          <w:rFonts w:cs="Arial"/>
        </w:rPr>
      </w:pPr>
      <w:r>
        <w:rPr>
          <w:rFonts w:cs="Arial"/>
          <w:b/>
        </w:rPr>
        <w:t>Bemerkung zur MunBelGrad-Fläche</w:t>
      </w:r>
      <w:r>
        <w:rPr>
          <w:rFonts w:cs="Arial"/>
        </w:rPr>
        <w:t xml:space="preserve"> </w:t>
      </w:r>
      <w:r>
        <w:rPr>
          <w:rFonts w:cs="Arial"/>
        </w:rPr>
        <w:tab/>
      </w:r>
      <w:r>
        <w:rPr>
          <w:rFonts w:cs="Arial"/>
        </w:rPr>
        <w:br/>
        <w:t>Kurzdarstellung von evtl. Besonderheiten zur MunBelGrad-Fläche</w:t>
      </w:r>
    </w:p>
    <w:p>
      <w:pPr>
        <w:spacing w:line="276" w:lineRule="auto"/>
        <w:ind w:left="2126"/>
        <w:rPr>
          <w:rFonts w:cs="Arial"/>
        </w:rPr>
      </w:pPr>
    </w:p>
    <w:p>
      <w:pPr>
        <w:pStyle w:val="Textkrper"/>
        <w:spacing w:line="276" w:lineRule="auto"/>
        <w:jc w:val="left"/>
        <w:rPr>
          <w:rFonts w:cs="Arial"/>
        </w:rPr>
      </w:pPr>
    </w:p>
    <w:sectPr>
      <w:pgSz w:w="11907" w:h="16842" w:code="9"/>
      <w:pgMar w:top="1588"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monBullet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Anleitung zum Shape-Import von KMR-/BoGwS-Objekten in das INSA 4 aus 04/2015; die aktuelle Version ist im Internet unter ww</w:t>
      </w:r>
      <w:r>
        <w:t>w</w:t>
      </w:r>
      <w:r>
        <w:t>.lisa-bund.de erhältlich bzw. ist auch Bestandteil des o.a. INSA-Programmdownloads.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640DF"/>
    <w:multiLevelType w:val="singleLevel"/>
    <w:tmpl w:val="3C8EA208"/>
    <w:lvl w:ilvl="0">
      <w:start w:val="1"/>
      <w:numFmt w:val="decimal"/>
      <w:lvlText w:val="%1."/>
      <w:legacy w:legacy="1" w:legacySpace="0" w:legacyIndent="283"/>
      <w:lvlJc w:val="left"/>
      <w:pPr>
        <w:ind w:left="2126" w:hanging="283"/>
      </w:pPr>
    </w:lvl>
  </w:abstractNum>
  <w:abstractNum w:abstractNumId="2" w15:restartNumberingAfterBreak="0">
    <w:nsid w:val="04AC77FA"/>
    <w:multiLevelType w:val="singleLevel"/>
    <w:tmpl w:val="3C8EA208"/>
    <w:lvl w:ilvl="0">
      <w:start w:val="1"/>
      <w:numFmt w:val="decimal"/>
      <w:lvlText w:val="%1."/>
      <w:legacy w:legacy="1" w:legacySpace="0" w:legacyIndent="283"/>
      <w:lvlJc w:val="left"/>
      <w:pPr>
        <w:ind w:left="2126" w:hanging="283"/>
      </w:pPr>
    </w:lvl>
  </w:abstractNum>
  <w:abstractNum w:abstractNumId="3" w15:restartNumberingAfterBreak="0">
    <w:nsid w:val="05C040B1"/>
    <w:multiLevelType w:val="multilevel"/>
    <w:tmpl w:val="039A9394"/>
    <w:lvl w:ilvl="0">
      <w:numFmt w:val="decimal"/>
      <w:lvlText w:val="A-%1"/>
      <w:legacy w:legacy="1" w:legacySpace="0" w:legacyIndent="0"/>
      <w:lvlJc w:val="left"/>
      <w:rPr>
        <w:rFonts w:ascii="Arial" w:hAnsi="Arial" w:hint="default"/>
      </w:rPr>
    </w:lvl>
    <w:lvl w:ilvl="1">
      <w:start w:val="1"/>
      <w:numFmt w:val="decimal"/>
      <w:lvlText w:val="A-%1.%2"/>
      <w:legacy w:legacy="1" w:legacySpace="0" w:legacyIndent="0"/>
      <w:lvlJc w:val="left"/>
      <w:rPr>
        <w:rFonts w:ascii="Arial" w:hAnsi="Arial" w:hint="default"/>
      </w:rPr>
    </w:lvl>
    <w:lvl w:ilvl="2">
      <w:numFmt w:val="none"/>
      <w:lvlText w:val="A-%1.%2"/>
      <w:legacy w:legacy="1" w:legacySpace="0" w:legacyIndent="0"/>
      <w:lvlJc w:val="left"/>
      <w:rPr>
        <w:rFonts w:ascii="Arial" w:hAnsi="Arial" w:hint="default"/>
      </w:rPr>
    </w:lvl>
    <w:lvl w:ilvl="3">
      <w:numFmt w:val="none"/>
      <w:lvlText w:val="A-%1.%2"/>
      <w:legacy w:legacy="1" w:legacySpace="0" w:legacyIndent="0"/>
      <w:lvlJc w:val="left"/>
      <w:rPr>
        <w:rFonts w:ascii="Arial" w:hAnsi="Arial" w:hint="default"/>
      </w:rPr>
    </w:lvl>
    <w:lvl w:ilvl="4">
      <w:numFmt w:val="none"/>
      <w:lvlText w:val="A-%1.%2"/>
      <w:legacy w:legacy="1" w:legacySpace="0" w:legacyIndent="0"/>
      <w:lvlJc w:val="left"/>
      <w:rPr>
        <w:rFonts w:ascii="Arial" w:hAnsi="Arial" w:hint="default"/>
      </w:rPr>
    </w:lvl>
    <w:lvl w:ilvl="5">
      <w:numFmt w:val="none"/>
      <w:lvlText w:val="A-%1.%2"/>
      <w:legacy w:legacy="1" w:legacySpace="0" w:legacyIndent="0"/>
      <w:lvlJc w:val="left"/>
      <w:rPr>
        <w:rFonts w:ascii="Arial" w:hAnsi="Arial" w:hint="default"/>
      </w:rPr>
    </w:lvl>
    <w:lvl w:ilvl="6">
      <w:numFmt w:val="none"/>
      <w:lvlText w:val="A-%1.%2"/>
      <w:legacy w:legacy="1" w:legacySpace="0" w:legacyIndent="0"/>
      <w:lvlJc w:val="left"/>
      <w:rPr>
        <w:rFonts w:ascii="Arial" w:hAnsi="Arial" w:hint="default"/>
      </w:rPr>
    </w:lvl>
    <w:lvl w:ilvl="7">
      <w:numFmt w:val="none"/>
      <w:lvlText w:val="A-%1.%2 "/>
      <w:legacy w:legacy="1" w:legacySpace="0" w:legacyIndent="0"/>
      <w:lvlJc w:val="left"/>
      <w:rPr>
        <w:rFonts w:ascii="Arial" w:hAnsi="Arial" w:hint="default"/>
      </w:rPr>
    </w:lvl>
    <w:lvl w:ilvl="8">
      <w:numFmt w:val="decimal"/>
      <w:lvlText w:val="%9"/>
      <w:legacy w:legacy="1" w:legacySpace="0" w:legacyIndent="0"/>
      <w:lvlJc w:val="left"/>
      <w:rPr>
        <w:rFonts w:ascii="Arial" w:hAnsi="Arial" w:hint="default"/>
      </w:rPr>
    </w:lvl>
  </w:abstractNum>
  <w:abstractNum w:abstractNumId="4" w15:restartNumberingAfterBreak="0">
    <w:nsid w:val="09750D46"/>
    <w:multiLevelType w:val="singleLevel"/>
    <w:tmpl w:val="3C8EA208"/>
    <w:lvl w:ilvl="0">
      <w:start w:val="1"/>
      <w:numFmt w:val="decimal"/>
      <w:lvlText w:val="%1."/>
      <w:legacy w:legacy="1" w:legacySpace="0" w:legacyIndent="283"/>
      <w:lvlJc w:val="left"/>
      <w:pPr>
        <w:ind w:left="2126" w:hanging="283"/>
      </w:pPr>
    </w:lvl>
  </w:abstractNum>
  <w:abstractNum w:abstractNumId="5" w15:restartNumberingAfterBreak="0">
    <w:nsid w:val="0FF85723"/>
    <w:multiLevelType w:val="singleLevel"/>
    <w:tmpl w:val="3C8EA208"/>
    <w:lvl w:ilvl="0">
      <w:start w:val="1"/>
      <w:numFmt w:val="decimal"/>
      <w:lvlText w:val="%1."/>
      <w:legacy w:legacy="1" w:legacySpace="0" w:legacyIndent="283"/>
      <w:lvlJc w:val="left"/>
      <w:pPr>
        <w:ind w:left="2126" w:hanging="283"/>
      </w:pPr>
    </w:lvl>
  </w:abstractNum>
  <w:abstractNum w:abstractNumId="6" w15:restartNumberingAfterBreak="0">
    <w:nsid w:val="157024AB"/>
    <w:multiLevelType w:val="singleLevel"/>
    <w:tmpl w:val="3C8EA208"/>
    <w:lvl w:ilvl="0">
      <w:start w:val="1"/>
      <w:numFmt w:val="decimal"/>
      <w:lvlText w:val="%1."/>
      <w:legacy w:legacy="1" w:legacySpace="0" w:legacyIndent="283"/>
      <w:lvlJc w:val="left"/>
      <w:pPr>
        <w:ind w:left="2126" w:hanging="283"/>
      </w:pPr>
    </w:lvl>
  </w:abstractNum>
  <w:abstractNum w:abstractNumId="7" w15:restartNumberingAfterBreak="0">
    <w:nsid w:val="18D138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451798"/>
    <w:multiLevelType w:val="singleLevel"/>
    <w:tmpl w:val="3C8EA208"/>
    <w:lvl w:ilvl="0">
      <w:start w:val="1"/>
      <w:numFmt w:val="decimal"/>
      <w:lvlText w:val="%1."/>
      <w:legacy w:legacy="1" w:legacySpace="0" w:legacyIndent="283"/>
      <w:lvlJc w:val="left"/>
      <w:pPr>
        <w:ind w:left="2126" w:hanging="283"/>
      </w:pPr>
    </w:lvl>
  </w:abstractNum>
  <w:abstractNum w:abstractNumId="9" w15:restartNumberingAfterBreak="0">
    <w:nsid w:val="21765ED1"/>
    <w:multiLevelType w:val="hybridMultilevel"/>
    <w:tmpl w:val="4C7A5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BA08A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61172C"/>
    <w:multiLevelType w:val="singleLevel"/>
    <w:tmpl w:val="3C8EA208"/>
    <w:lvl w:ilvl="0">
      <w:start w:val="1"/>
      <w:numFmt w:val="decimal"/>
      <w:lvlText w:val="%1."/>
      <w:legacy w:legacy="1" w:legacySpace="0" w:legacyIndent="283"/>
      <w:lvlJc w:val="left"/>
      <w:pPr>
        <w:ind w:left="2126" w:hanging="283"/>
      </w:pPr>
    </w:lvl>
  </w:abstractNum>
  <w:abstractNum w:abstractNumId="12" w15:restartNumberingAfterBreak="0">
    <w:nsid w:val="2B58150C"/>
    <w:multiLevelType w:val="hybridMultilevel"/>
    <w:tmpl w:val="4118A0A2"/>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3" w15:restartNumberingAfterBreak="0">
    <w:nsid w:val="2BBA2E79"/>
    <w:multiLevelType w:val="singleLevel"/>
    <w:tmpl w:val="3C8EA208"/>
    <w:lvl w:ilvl="0">
      <w:start w:val="1"/>
      <w:numFmt w:val="decimal"/>
      <w:lvlText w:val="%1."/>
      <w:legacy w:legacy="1" w:legacySpace="0" w:legacyIndent="283"/>
      <w:lvlJc w:val="left"/>
      <w:pPr>
        <w:ind w:left="2126" w:hanging="283"/>
      </w:pPr>
    </w:lvl>
  </w:abstractNum>
  <w:abstractNum w:abstractNumId="14" w15:restartNumberingAfterBreak="0">
    <w:nsid w:val="36884A48"/>
    <w:multiLevelType w:val="singleLevel"/>
    <w:tmpl w:val="3C8EA208"/>
    <w:lvl w:ilvl="0">
      <w:start w:val="1"/>
      <w:numFmt w:val="decimal"/>
      <w:lvlText w:val="%1."/>
      <w:legacy w:legacy="1" w:legacySpace="0" w:legacyIndent="283"/>
      <w:lvlJc w:val="left"/>
      <w:pPr>
        <w:ind w:left="2126" w:hanging="283"/>
      </w:pPr>
    </w:lvl>
  </w:abstractNum>
  <w:abstractNum w:abstractNumId="15" w15:restartNumberingAfterBreak="0">
    <w:nsid w:val="37C00443"/>
    <w:multiLevelType w:val="hybridMultilevel"/>
    <w:tmpl w:val="63226EE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3F125454"/>
    <w:multiLevelType w:val="singleLevel"/>
    <w:tmpl w:val="3C8EA208"/>
    <w:lvl w:ilvl="0">
      <w:start w:val="1"/>
      <w:numFmt w:val="decimal"/>
      <w:lvlText w:val="%1."/>
      <w:legacy w:legacy="1" w:legacySpace="0" w:legacyIndent="283"/>
      <w:lvlJc w:val="left"/>
      <w:pPr>
        <w:ind w:left="2126" w:hanging="283"/>
      </w:pPr>
    </w:lvl>
  </w:abstractNum>
  <w:abstractNum w:abstractNumId="17" w15:restartNumberingAfterBreak="0">
    <w:nsid w:val="5EFD4D61"/>
    <w:multiLevelType w:val="hybridMultilevel"/>
    <w:tmpl w:val="8A1CF9C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8" w15:restartNumberingAfterBreak="0">
    <w:nsid w:val="67FF706B"/>
    <w:multiLevelType w:val="singleLevel"/>
    <w:tmpl w:val="3C8EA208"/>
    <w:lvl w:ilvl="0">
      <w:start w:val="1"/>
      <w:numFmt w:val="decimal"/>
      <w:lvlText w:val="%1."/>
      <w:legacy w:legacy="1" w:legacySpace="0" w:legacyIndent="283"/>
      <w:lvlJc w:val="left"/>
      <w:pPr>
        <w:ind w:left="2126" w:hanging="283"/>
      </w:pPr>
    </w:lvl>
  </w:abstractNum>
  <w:abstractNum w:abstractNumId="19" w15:restartNumberingAfterBreak="0">
    <w:nsid w:val="69FA7902"/>
    <w:multiLevelType w:val="singleLevel"/>
    <w:tmpl w:val="3C8EA208"/>
    <w:lvl w:ilvl="0">
      <w:start w:val="1"/>
      <w:numFmt w:val="decimal"/>
      <w:lvlText w:val="%1."/>
      <w:legacy w:legacy="1" w:legacySpace="0" w:legacyIndent="283"/>
      <w:lvlJc w:val="left"/>
      <w:pPr>
        <w:ind w:left="2126" w:hanging="283"/>
      </w:pPr>
    </w:lvl>
  </w:abstractNum>
  <w:abstractNum w:abstractNumId="20" w15:restartNumberingAfterBreak="0">
    <w:nsid w:val="70733F3F"/>
    <w:multiLevelType w:val="singleLevel"/>
    <w:tmpl w:val="3C8EA208"/>
    <w:lvl w:ilvl="0">
      <w:start w:val="1"/>
      <w:numFmt w:val="decimal"/>
      <w:lvlText w:val="%1."/>
      <w:legacy w:legacy="1" w:legacySpace="0" w:legacyIndent="283"/>
      <w:lvlJc w:val="left"/>
      <w:pPr>
        <w:ind w:left="2126" w:hanging="283"/>
      </w:pPr>
    </w:lvl>
  </w:abstractNum>
  <w:abstractNum w:abstractNumId="21" w15:restartNumberingAfterBreak="0">
    <w:nsid w:val="767B16B1"/>
    <w:multiLevelType w:val="singleLevel"/>
    <w:tmpl w:val="3C8EA208"/>
    <w:lvl w:ilvl="0">
      <w:start w:val="1"/>
      <w:numFmt w:val="decimal"/>
      <w:lvlText w:val="%1."/>
      <w:legacy w:legacy="1" w:legacySpace="0" w:legacyIndent="283"/>
      <w:lvlJc w:val="left"/>
      <w:pPr>
        <w:ind w:left="2126" w:hanging="283"/>
      </w:pPr>
    </w:lvl>
  </w:abstractNum>
  <w:abstractNum w:abstractNumId="22" w15:restartNumberingAfterBreak="0">
    <w:nsid w:val="7D3A6100"/>
    <w:multiLevelType w:val="multilevel"/>
    <w:tmpl w:val="14426800"/>
    <w:lvl w:ilvl="0">
      <w:start w:val="1"/>
      <w:numFmt w:val="upperRoman"/>
      <w:lvlText w:val="Teil %1"/>
      <w:legacy w:legacy="1" w:legacySpace="0" w:legacyIndent="283"/>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003" w:hanging="720"/>
      </w:pPr>
    </w:lvl>
  </w:abstractNum>
  <w:abstractNum w:abstractNumId="23" w15:restartNumberingAfterBreak="0">
    <w:nsid w:val="7F280098"/>
    <w:multiLevelType w:val="singleLevel"/>
    <w:tmpl w:val="3C8EA208"/>
    <w:lvl w:ilvl="0">
      <w:start w:val="1"/>
      <w:numFmt w:val="decimal"/>
      <w:lvlText w:val="%1."/>
      <w:legacy w:legacy="1" w:legacySpace="0" w:legacyIndent="283"/>
      <w:lvlJc w:val="left"/>
      <w:pPr>
        <w:ind w:left="2126" w:hanging="283"/>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425"/>
        <w:lvlJc w:val="left"/>
        <w:pPr>
          <w:ind w:left="1134" w:hanging="425"/>
        </w:pPr>
        <w:rPr>
          <w:rFonts w:ascii="Symbol" w:hAnsi="Symbol" w:hint="default"/>
        </w:rPr>
      </w:lvl>
    </w:lvlOverride>
  </w:num>
  <w:num w:numId="4">
    <w:abstractNumId w:val="22"/>
  </w:num>
  <w:num w:numId="5">
    <w:abstractNumId w:val="11"/>
  </w:num>
  <w:num w:numId="6">
    <w:abstractNumId w:val="0"/>
    <w:lvlOverride w:ilvl="0">
      <w:lvl w:ilvl="0">
        <w:start w:val="1"/>
        <w:numFmt w:val="bullet"/>
        <w:lvlText w:val=""/>
        <w:legacy w:legacy="1" w:legacySpace="0" w:legacyIndent="709"/>
        <w:lvlJc w:val="left"/>
        <w:pPr>
          <w:ind w:left="2552" w:hanging="709"/>
        </w:pPr>
        <w:rPr>
          <w:rFonts w:ascii="Symbol" w:hAnsi="Symbol" w:hint="default"/>
        </w:rPr>
      </w:lvl>
    </w:lvlOverride>
  </w:num>
  <w:num w:numId="7">
    <w:abstractNumId w:val="10"/>
  </w:num>
  <w:num w:numId="8">
    <w:abstractNumId w:val="7"/>
  </w:num>
  <w:num w:numId="9">
    <w:abstractNumId w:val="15"/>
  </w:num>
  <w:num w:numId="10">
    <w:abstractNumId w:val="12"/>
  </w:num>
  <w:num w:numId="11">
    <w:abstractNumId w:val="17"/>
  </w:num>
  <w:num w:numId="12">
    <w:abstractNumId w:val="8"/>
  </w:num>
  <w:num w:numId="13">
    <w:abstractNumId w:val="2"/>
  </w:num>
  <w:num w:numId="14">
    <w:abstractNumId w:val="21"/>
  </w:num>
  <w:num w:numId="15">
    <w:abstractNumId w:val="5"/>
  </w:num>
  <w:num w:numId="16">
    <w:abstractNumId w:val="19"/>
  </w:num>
  <w:num w:numId="17">
    <w:abstractNumId w:val="18"/>
  </w:num>
  <w:num w:numId="18">
    <w:abstractNumId w:val="4"/>
  </w:num>
  <w:num w:numId="19">
    <w:abstractNumId w:val="13"/>
  </w:num>
  <w:num w:numId="20">
    <w:abstractNumId w:val="14"/>
  </w:num>
  <w:num w:numId="21">
    <w:abstractNumId w:val="20"/>
  </w:num>
  <w:num w:numId="22">
    <w:abstractNumId w:val="16"/>
  </w:num>
  <w:num w:numId="23">
    <w:abstractNumId w:val="23"/>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noProof/>
    </w:rPr>
  </w:style>
  <w:style w:type="paragraph" w:styleId="berschrift1">
    <w:name w:val="heading 1"/>
    <w:next w:val="Standard"/>
    <w:qFormat/>
    <w:pPr>
      <w:overflowPunct w:val="0"/>
      <w:autoSpaceDE w:val="0"/>
      <w:autoSpaceDN w:val="0"/>
      <w:adjustRightInd w:val="0"/>
      <w:textAlignment w:val="baseline"/>
      <w:outlineLvl w:val="0"/>
    </w:pPr>
    <w:rPr>
      <w:rFonts w:ascii="Times New Roman" w:hAnsi="Times New Roman"/>
      <w:noProof/>
    </w:rPr>
  </w:style>
  <w:style w:type="paragraph" w:styleId="berschrift2">
    <w:name w:val="heading 2"/>
    <w:next w:val="Standard"/>
    <w:qFormat/>
    <w:pPr>
      <w:overflowPunct w:val="0"/>
      <w:autoSpaceDE w:val="0"/>
      <w:autoSpaceDN w:val="0"/>
      <w:adjustRightInd w:val="0"/>
      <w:textAlignment w:val="baseline"/>
      <w:outlineLvl w:val="1"/>
    </w:pPr>
    <w:rPr>
      <w:rFonts w:ascii="Times New Roman" w:hAnsi="Times New Roman"/>
      <w:noProof/>
    </w:rPr>
  </w:style>
  <w:style w:type="paragraph" w:styleId="berschrift3">
    <w:name w:val="heading 3"/>
    <w:next w:val="Standard"/>
    <w:qFormat/>
    <w:pPr>
      <w:overflowPunct w:val="0"/>
      <w:autoSpaceDE w:val="0"/>
      <w:autoSpaceDN w:val="0"/>
      <w:adjustRightInd w:val="0"/>
      <w:textAlignment w:val="baseline"/>
      <w:outlineLvl w:val="2"/>
    </w:pPr>
    <w:rPr>
      <w:rFonts w:ascii="Times New Roman" w:hAnsi="Times New Roman"/>
      <w:noProof/>
    </w:rPr>
  </w:style>
  <w:style w:type="paragraph" w:styleId="berschrift4">
    <w:name w:val="heading 4"/>
    <w:next w:val="Standard"/>
    <w:qFormat/>
    <w:pPr>
      <w:overflowPunct w:val="0"/>
      <w:autoSpaceDE w:val="0"/>
      <w:autoSpaceDN w:val="0"/>
      <w:adjustRightInd w:val="0"/>
      <w:textAlignment w:val="baseline"/>
      <w:outlineLvl w:val="3"/>
    </w:pPr>
    <w:rPr>
      <w:rFonts w:ascii="Times New Roman" w:hAnsi="Times New Roman"/>
      <w:noProof/>
    </w:rPr>
  </w:style>
  <w:style w:type="paragraph" w:styleId="berschrift5">
    <w:name w:val="heading 5"/>
    <w:next w:val="Standard"/>
    <w:qFormat/>
    <w:pPr>
      <w:overflowPunct w:val="0"/>
      <w:autoSpaceDE w:val="0"/>
      <w:autoSpaceDN w:val="0"/>
      <w:adjustRightInd w:val="0"/>
      <w:textAlignment w:val="baseline"/>
      <w:outlineLvl w:val="4"/>
    </w:pPr>
    <w:rPr>
      <w:rFonts w:ascii="Times New Roman" w:hAnsi="Times New Roman"/>
      <w:noProof/>
    </w:rPr>
  </w:style>
  <w:style w:type="paragraph" w:styleId="berschrift6">
    <w:name w:val="heading 6"/>
    <w:next w:val="Standard"/>
    <w:qFormat/>
    <w:pPr>
      <w:overflowPunct w:val="0"/>
      <w:autoSpaceDE w:val="0"/>
      <w:autoSpaceDN w:val="0"/>
      <w:adjustRightInd w:val="0"/>
      <w:textAlignment w:val="baseline"/>
      <w:outlineLvl w:val="5"/>
    </w:pPr>
    <w:rPr>
      <w:rFonts w:ascii="Times New Roman" w:hAnsi="Times New Roman"/>
      <w:noProof/>
    </w:rPr>
  </w:style>
  <w:style w:type="paragraph" w:styleId="berschrift7">
    <w:name w:val="heading 7"/>
    <w:next w:val="Standard"/>
    <w:qFormat/>
    <w:pPr>
      <w:overflowPunct w:val="0"/>
      <w:autoSpaceDE w:val="0"/>
      <w:autoSpaceDN w:val="0"/>
      <w:adjustRightInd w:val="0"/>
      <w:textAlignment w:val="baseline"/>
      <w:outlineLvl w:val="6"/>
    </w:pPr>
    <w:rPr>
      <w:rFonts w:ascii="Times New Roman" w:hAnsi="Times New Roman"/>
      <w:noProof/>
    </w:rPr>
  </w:style>
  <w:style w:type="paragraph" w:styleId="berschrift8">
    <w:name w:val="heading 8"/>
    <w:next w:val="Standard"/>
    <w:qFormat/>
    <w:pPr>
      <w:overflowPunct w:val="0"/>
      <w:autoSpaceDE w:val="0"/>
      <w:autoSpaceDN w:val="0"/>
      <w:adjustRightInd w:val="0"/>
      <w:textAlignment w:val="baseline"/>
      <w:outlineLvl w:val="7"/>
    </w:pPr>
    <w:rPr>
      <w:rFonts w:ascii="Times New Roman" w:hAnsi="Times New Roman"/>
      <w:noProof/>
    </w:rPr>
  </w:style>
  <w:style w:type="paragraph" w:styleId="berschrift9">
    <w:name w:val="heading 9"/>
    <w:next w:val="Standard"/>
    <w:qFormat/>
    <w:pPr>
      <w:overflowPunct w:val="0"/>
      <w:autoSpaceDE w:val="0"/>
      <w:autoSpaceDN w:val="0"/>
      <w:adjustRightInd w:val="0"/>
      <w:textAlignment w:val="baseline"/>
      <w:outlineLvl w:val="8"/>
    </w:pPr>
    <w:rPr>
      <w:rFonts w:ascii="Times New Roman" w:hAnsi="Times New Roman"/>
      <w:noProof/>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25mmeingerckt">
    <w:name w:val="Absatz 125 mm eingerückt"/>
    <w:basedOn w:val="Standard"/>
    <w:pPr>
      <w:tabs>
        <w:tab w:val="left" w:pos="709"/>
        <w:tab w:val="left" w:pos="1134"/>
        <w:tab w:val="left" w:pos="1418"/>
        <w:tab w:val="left" w:pos="1843"/>
        <w:tab w:val="left" w:pos="2835"/>
        <w:tab w:val="left" w:pos="3260"/>
      </w:tabs>
      <w:overflowPunct/>
      <w:autoSpaceDE/>
      <w:autoSpaceDN/>
      <w:adjustRightInd/>
      <w:spacing w:before="120" w:after="120"/>
      <w:ind w:left="709"/>
      <w:jc w:val="both"/>
      <w:textAlignment w:val="auto"/>
    </w:pPr>
    <w:rPr>
      <w:noProof w:val="0"/>
      <w:sz w:val="22"/>
    </w:rPr>
  </w:style>
  <w:style w:type="paragraph" w:customStyle="1" w:styleId="A1">
    <w:name w:val="A1"/>
    <w:basedOn w:val="Standard"/>
    <w:pPr>
      <w:keepNext/>
      <w:tabs>
        <w:tab w:val="left" w:pos="966"/>
      </w:tabs>
      <w:spacing w:after="140"/>
      <w:ind w:left="966" w:hanging="966"/>
    </w:pPr>
    <w:rPr>
      <w:b/>
      <w:color w:val="000000"/>
      <w:sz w:val="22"/>
    </w:rPr>
  </w:style>
  <w:style w:type="paragraph" w:customStyle="1" w:styleId="A2">
    <w:name w:val="A2"/>
    <w:basedOn w:val="Standard"/>
    <w:pPr>
      <w:keepNext/>
      <w:tabs>
        <w:tab w:val="left" w:pos="966"/>
      </w:tabs>
      <w:spacing w:before="280" w:after="140"/>
      <w:ind w:left="966" w:hanging="966"/>
    </w:pPr>
    <w:rPr>
      <w:b/>
      <w:color w:val="000000"/>
      <w:sz w:val="22"/>
    </w:rPr>
  </w:style>
  <w:style w:type="paragraph" w:customStyle="1" w:styleId="A3">
    <w:name w:val="A3"/>
    <w:basedOn w:val="Standard"/>
    <w:pPr>
      <w:keepNext/>
      <w:tabs>
        <w:tab w:val="left" w:pos="966"/>
      </w:tabs>
      <w:spacing w:before="280" w:after="140"/>
      <w:ind w:left="966" w:hanging="966"/>
    </w:pPr>
    <w:rPr>
      <w:b/>
      <w:color w:val="000000"/>
      <w:sz w:val="22"/>
    </w:rPr>
  </w:style>
  <w:style w:type="paragraph" w:customStyle="1" w:styleId="A4">
    <w:name w:val="A4"/>
    <w:basedOn w:val="Standard"/>
    <w:pPr>
      <w:keepNext/>
      <w:tabs>
        <w:tab w:val="left" w:pos="966"/>
      </w:tabs>
      <w:spacing w:before="280" w:after="140"/>
      <w:ind w:left="966" w:hanging="966"/>
    </w:pPr>
    <w:rPr>
      <w:b/>
      <w:color w:val="000000"/>
      <w:sz w:val="22"/>
    </w:rPr>
  </w:style>
  <w:style w:type="paragraph" w:customStyle="1" w:styleId="BildTitel">
    <w:name w:val="BildTitel"/>
    <w:basedOn w:val="Standard"/>
    <w:pPr>
      <w:keepNext/>
      <w:tabs>
        <w:tab w:val="left" w:pos="966"/>
        <w:tab w:val="left" w:pos="966"/>
      </w:tabs>
      <w:spacing w:after="140"/>
      <w:ind w:left="966" w:right="2553" w:hanging="966"/>
    </w:pPr>
    <w:rPr>
      <w:b/>
      <w:color w:val="000000"/>
      <w:sz w:val="16"/>
    </w:rPr>
  </w:style>
  <w:style w:type="paragraph" w:customStyle="1" w:styleId="BildTitel-Anhang">
    <w:name w:val="BildTitel-Anhang"/>
    <w:basedOn w:val="Standard"/>
    <w:pPr>
      <w:keepNext/>
      <w:tabs>
        <w:tab w:val="left" w:pos="1080"/>
        <w:tab w:val="left" w:pos="1080"/>
      </w:tabs>
      <w:spacing w:after="140"/>
      <w:ind w:left="1080" w:right="2553" w:hanging="1080"/>
    </w:pPr>
    <w:rPr>
      <w:b/>
      <w:color w:val="000000"/>
      <w:sz w:val="16"/>
    </w:rPr>
  </w:style>
  <w:style w:type="paragraph" w:customStyle="1" w:styleId="Einzug">
    <w:name w:val="Einzug"/>
    <w:basedOn w:val="Standard"/>
    <w:pPr>
      <w:tabs>
        <w:tab w:val="left" w:pos="1986"/>
        <w:tab w:val="left" w:pos="2553"/>
        <w:tab w:val="left" w:pos="3120"/>
        <w:tab w:val="left" w:pos="3687"/>
        <w:tab w:val="left" w:pos="4254"/>
        <w:tab w:val="left" w:pos="4821"/>
        <w:tab w:val="left" w:pos="5388"/>
        <w:tab w:val="left" w:pos="5955"/>
      </w:tabs>
      <w:spacing w:before="140" w:after="140"/>
      <w:ind w:left="1362"/>
      <w:jc w:val="both"/>
    </w:pPr>
    <w:rPr>
      <w:color w:val="000000"/>
    </w:rPr>
  </w:style>
  <w:style w:type="paragraph" w:customStyle="1" w:styleId="EinzugEnde">
    <w:name w:val="Einzug Ende"/>
    <w:basedOn w:val="Standard"/>
    <w:pPr>
      <w:tabs>
        <w:tab w:val="left" w:pos="1986"/>
        <w:tab w:val="left" w:pos="2553"/>
        <w:tab w:val="left" w:pos="3120"/>
        <w:tab w:val="left" w:pos="3687"/>
        <w:tab w:val="left" w:pos="4254"/>
        <w:tab w:val="left" w:pos="4821"/>
        <w:tab w:val="left" w:pos="5388"/>
        <w:tab w:val="left" w:pos="5955"/>
      </w:tabs>
      <w:spacing w:before="140" w:after="280"/>
      <w:ind w:left="1362"/>
      <w:jc w:val="both"/>
    </w:pPr>
    <w:rPr>
      <w:color w:val="000000"/>
    </w:rPr>
  </w:style>
  <w:style w:type="paragraph" w:customStyle="1" w:styleId="EinzugvorListe">
    <w:name w:val="Einzug vor Liste"/>
    <w:basedOn w:val="Standard"/>
    <w:pPr>
      <w:keepNext/>
      <w:tabs>
        <w:tab w:val="left" w:pos="1701"/>
        <w:tab w:val="left" w:pos="2553"/>
        <w:tab w:val="left" w:pos="3120"/>
        <w:tab w:val="left" w:pos="3687"/>
        <w:tab w:val="left" w:pos="4254"/>
        <w:tab w:val="left" w:pos="4821"/>
        <w:tab w:val="left" w:pos="5388"/>
        <w:tab w:val="left" w:pos="5955"/>
      </w:tabs>
      <w:spacing w:before="140" w:after="140"/>
      <w:ind w:left="966"/>
    </w:pPr>
    <w:rPr>
      <w:color w:val="000000"/>
    </w:rPr>
  </w:style>
  <w:style w:type="paragraph" w:customStyle="1" w:styleId="FormelTitel">
    <w:name w:val="FormelTitel"/>
    <w:basedOn w:val="Standard"/>
    <w:pPr>
      <w:tabs>
        <w:tab w:val="left" w:pos="966"/>
      </w:tabs>
      <w:ind w:left="966" w:hanging="966"/>
      <w:jc w:val="right"/>
    </w:pPr>
    <w:rPr>
      <w:b/>
      <w:color w:val="000000"/>
      <w:sz w:val="16"/>
    </w:rPr>
  </w:style>
  <w:style w:type="paragraph" w:customStyle="1" w:styleId="Fussnote">
    <w:name w:val="Fussnote"/>
    <w:basedOn w:val="Standard"/>
    <w:pPr>
      <w:tabs>
        <w:tab w:val="left" w:pos="567"/>
        <w:tab w:val="left" w:pos="1362"/>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60" w:after="60"/>
      <w:ind w:left="567" w:hanging="567"/>
      <w:jc w:val="both"/>
    </w:pPr>
    <w:rPr>
      <w:color w:val="000000"/>
      <w:sz w:val="16"/>
    </w:rPr>
  </w:style>
  <w:style w:type="paragraph" w:styleId="Fuzeile">
    <w:name w:val="footer"/>
    <w:basedOn w:val="Standard"/>
    <w:semiHidden/>
    <w:pPr>
      <w:tabs>
        <w:tab w:val="right" w:pos="9069"/>
      </w:tabs>
    </w:pPr>
    <w:rPr>
      <w:b/>
      <w:color w:val="000000"/>
    </w:rPr>
  </w:style>
  <w:style w:type="paragraph" w:customStyle="1" w:styleId="H0">
    <w:name w:val="H0"/>
    <w:basedOn w:val="Standard"/>
    <w:pPr>
      <w:keepNext/>
      <w:tabs>
        <w:tab w:val="left" w:pos="966"/>
      </w:tabs>
      <w:spacing w:after="140"/>
      <w:ind w:left="966" w:hanging="966"/>
    </w:pPr>
    <w:rPr>
      <w:b/>
      <w:color w:val="000000"/>
      <w:sz w:val="22"/>
    </w:rPr>
  </w:style>
  <w:style w:type="paragraph" w:customStyle="1" w:styleId="H1">
    <w:name w:val="H1"/>
    <w:basedOn w:val="Standard"/>
    <w:pPr>
      <w:keepNext/>
      <w:tabs>
        <w:tab w:val="left" w:pos="966"/>
      </w:tabs>
      <w:spacing w:after="140"/>
      <w:ind w:left="966" w:hanging="966"/>
    </w:pPr>
    <w:rPr>
      <w:b/>
      <w:color w:val="000000"/>
      <w:sz w:val="22"/>
    </w:rPr>
  </w:style>
  <w:style w:type="paragraph" w:customStyle="1" w:styleId="H2">
    <w:name w:val="H2"/>
    <w:basedOn w:val="Standard"/>
    <w:pPr>
      <w:keepNext/>
      <w:tabs>
        <w:tab w:val="left" w:pos="966"/>
      </w:tabs>
      <w:spacing w:before="280" w:after="140"/>
      <w:ind w:left="966" w:hanging="966"/>
    </w:pPr>
    <w:rPr>
      <w:b/>
      <w:color w:val="000000"/>
      <w:sz w:val="22"/>
    </w:rPr>
  </w:style>
  <w:style w:type="paragraph" w:customStyle="1" w:styleId="H3">
    <w:name w:val="H3"/>
    <w:basedOn w:val="Standard"/>
    <w:pPr>
      <w:keepNext/>
      <w:tabs>
        <w:tab w:val="left" w:pos="966"/>
      </w:tabs>
      <w:spacing w:before="280" w:after="140"/>
      <w:ind w:left="966" w:hanging="966"/>
    </w:pPr>
    <w:rPr>
      <w:b/>
      <w:color w:val="000000"/>
      <w:sz w:val="22"/>
    </w:rPr>
  </w:style>
  <w:style w:type="paragraph" w:customStyle="1" w:styleId="H4">
    <w:name w:val="H4"/>
    <w:basedOn w:val="Standard"/>
    <w:pPr>
      <w:keepNext/>
      <w:tabs>
        <w:tab w:val="left" w:pos="966"/>
      </w:tabs>
      <w:spacing w:before="280" w:after="140"/>
      <w:ind w:left="966" w:hanging="966"/>
    </w:pPr>
    <w:rPr>
      <w:b/>
      <w:color w:val="000000"/>
      <w:sz w:val="22"/>
    </w:rPr>
  </w:style>
  <w:style w:type="paragraph" w:customStyle="1" w:styleId="H5">
    <w:name w:val="H5"/>
    <w:basedOn w:val="Standard"/>
    <w:pPr>
      <w:keepNext/>
      <w:tabs>
        <w:tab w:val="left" w:pos="966"/>
      </w:tabs>
      <w:spacing w:before="240" w:after="120"/>
      <w:ind w:left="966" w:hanging="966"/>
    </w:pPr>
    <w:rPr>
      <w:b/>
      <w:color w:val="000000"/>
    </w:rPr>
  </w:style>
  <w:style w:type="paragraph" w:customStyle="1" w:styleId="H6">
    <w:name w:val="H6"/>
    <w:basedOn w:val="Standard"/>
    <w:pPr>
      <w:keepNext/>
      <w:spacing w:before="240" w:after="100"/>
      <w:ind w:left="966"/>
    </w:pPr>
    <w:rPr>
      <w:b/>
      <w:color w:val="000000"/>
    </w:rPr>
  </w:style>
  <w:style w:type="paragraph" w:styleId="Kopfzeile">
    <w:name w:val="header"/>
    <w:basedOn w:val="Standard"/>
    <w:semiHidden/>
    <w:pPr>
      <w:keepNext/>
      <w:tabs>
        <w:tab w:val="right" w:pos="9069"/>
      </w:tabs>
      <w:ind w:left="1362" w:hanging="1362"/>
    </w:pPr>
    <w:rPr>
      <w:b/>
      <w:color w:val="000000"/>
      <w:sz w:val="18"/>
    </w:rPr>
  </w:style>
  <w:style w:type="paragraph" w:customStyle="1" w:styleId="Liste0-Pfeil">
    <w:name w:val="Liste 0 - Pfeil"/>
    <w:basedOn w:val="Standard"/>
    <w:pPr>
      <w:keepNext/>
      <w:tabs>
        <w:tab w:val="left" w:pos="567"/>
        <w:tab w:val="left" w:pos="966"/>
      </w:tabs>
      <w:spacing w:before="280" w:after="140"/>
      <w:ind w:left="567" w:hanging="567"/>
    </w:pPr>
    <w:rPr>
      <w:b/>
      <w:color w:val="000000"/>
      <w:sz w:val="22"/>
    </w:rPr>
  </w:style>
  <w:style w:type="paragraph" w:customStyle="1" w:styleId="Liste1-AnfBuchst">
    <w:name w:val="Liste 1 - AnfBuchst"/>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AnfNum">
    <w:name w:val="Liste 1 - Anf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Buchst">
    <w:name w:val="Liste 1 - Buchst"/>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
    <w:name w:val="Liste 1 - 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Ende">
    <w:name w:val="Liste 1 - Num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1-Pfeil">
    <w:name w:val="Liste 1 - Pfeil"/>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PfeilEnde">
    <w:name w:val="Liste 1 - Pfeil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2-AnfNum">
    <w:name w:val="Liste 2 - Anf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
    <w:name w:val="Liste 2 - 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Ende">
    <w:name w:val="Liste 2 - Num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2-Punkt">
    <w:name w:val="Liste 2 - Punkt"/>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PunktEnde">
    <w:name w:val="Liste 2 - Punkt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3-PfeilinTabelle">
    <w:name w:val="Liste 3 - Pfeil in Tabelle"/>
    <w:basedOn w:val="Standard"/>
    <w:pPr>
      <w:tabs>
        <w:tab w:val="left" w:pos="427"/>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427" w:hanging="427"/>
    </w:pPr>
    <w:rPr>
      <w:color w:val="000000"/>
      <w:sz w:val="18"/>
    </w:rPr>
  </w:style>
  <w:style w:type="paragraph" w:customStyle="1" w:styleId="Liste3-PunktinTabelle">
    <w:name w:val="Liste 3 - Punkt in Tabelle"/>
    <w:basedOn w:val="Standard"/>
    <w:pPr>
      <w:tabs>
        <w:tab w:val="left" w:pos="427"/>
        <w:tab w:val="left" w:pos="852"/>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852" w:hanging="852"/>
    </w:pPr>
    <w:rPr>
      <w:color w:val="000000"/>
      <w:sz w:val="18"/>
    </w:rPr>
  </w:style>
  <w:style w:type="paragraph" w:customStyle="1" w:styleId="Lit-AnfNum">
    <w:name w:val="Lit-Anf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ind w:left="399" w:hanging="399"/>
    </w:pPr>
    <w:rPr>
      <w:color w:val="000000"/>
    </w:rPr>
  </w:style>
  <w:style w:type="paragraph" w:customStyle="1" w:styleId="Lit-Num">
    <w:name w:val="Lit-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after="140"/>
      <w:ind w:left="399" w:hanging="399"/>
    </w:pPr>
    <w:rPr>
      <w:color w:val="000000"/>
    </w:rPr>
  </w:style>
  <w:style w:type="paragraph" w:customStyle="1" w:styleId="Marginalie">
    <w:name w:val="Marginalie"/>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40" w:after="140"/>
    </w:pPr>
    <w:rPr>
      <w:b/>
      <w:color w:val="000000"/>
    </w:rPr>
  </w:style>
  <w:style w:type="paragraph" w:customStyle="1" w:styleId="MarginalieInTabelle">
    <w:name w:val="MarginalieInTabelle"/>
    <w:basedOn w:val="Standard"/>
    <w:pPr>
      <w:tabs>
        <w:tab w:val="left" w:pos="427"/>
      </w:tabs>
      <w:spacing w:before="140" w:after="140"/>
      <w:ind w:left="427"/>
    </w:pPr>
    <w:rPr>
      <w:b/>
      <w:color w:val="000000"/>
    </w:rPr>
  </w:style>
  <w:style w:type="paragraph" w:customStyle="1" w:styleId="TabAnmerkung">
    <w:name w:val="TabAnmerkung"/>
    <w:basedOn w:val="Standard"/>
    <w:pPr>
      <w:tabs>
        <w:tab w:val="left" w:pos="285"/>
        <w:tab w:val="left" w:pos="1701"/>
        <w:tab w:val="left" w:pos="2553"/>
        <w:tab w:val="left" w:pos="3120"/>
        <w:tab w:val="left" w:pos="3687"/>
        <w:tab w:val="left" w:pos="4254"/>
        <w:tab w:val="left" w:pos="4821"/>
        <w:tab w:val="left" w:pos="5388"/>
        <w:tab w:val="left" w:pos="5955"/>
      </w:tabs>
      <w:spacing w:before="100" w:after="100"/>
      <w:ind w:left="285" w:hanging="285"/>
      <w:jc w:val="both"/>
    </w:pPr>
    <w:rPr>
      <w:color w:val="000000"/>
      <w:sz w:val="16"/>
    </w:rPr>
  </w:style>
  <w:style w:type="paragraph" w:customStyle="1" w:styleId="TabTitel">
    <w:name w:val="TabTitel"/>
    <w:basedOn w:val="Standard"/>
    <w:pPr>
      <w:keepNext/>
      <w:tabs>
        <w:tab w:val="left" w:pos="966"/>
      </w:tabs>
      <w:spacing w:before="140" w:after="140"/>
      <w:ind w:left="966" w:hanging="966"/>
    </w:pPr>
    <w:rPr>
      <w:b/>
      <w:color w:val="000000"/>
      <w:sz w:val="16"/>
    </w:rPr>
  </w:style>
  <w:style w:type="paragraph" w:customStyle="1" w:styleId="TabTitel-Anhang">
    <w:name w:val="TabTitel-Anhang"/>
    <w:basedOn w:val="Standard"/>
    <w:pPr>
      <w:keepNext/>
      <w:tabs>
        <w:tab w:val="left" w:pos="1080"/>
      </w:tabs>
      <w:spacing w:after="140"/>
      <w:ind w:left="1080" w:hanging="1080"/>
    </w:pPr>
    <w:rPr>
      <w:b/>
      <w:color w:val="000000"/>
      <w:sz w:val="16"/>
    </w:rPr>
  </w:style>
  <w:style w:type="paragraph" w:customStyle="1" w:styleId="TabUeber">
    <w:name w:val="TabUeber"/>
    <w:basedOn w:val="Standard"/>
    <w:pPr>
      <w:keepNext/>
    </w:pPr>
    <w:rPr>
      <w:b/>
      <w:color w:val="000000"/>
      <w:sz w:val="18"/>
    </w:rPr>
  </w:style>
  <w:style w:type="paragraph" w:customStyle="1" w:styleId="TabZelle">
    <w:name w:val="TabZelle"/>
    <w:basedOn w:val="Standard"/>
    <w:pPr>
      <w:tabs>
        <w:tab w:val="right" w:pos="4012"/>
      </w:tabs>
      <w:spacing w:before="120"/>
    </w:pPr>
    <w:rPr>
      <w:color w:val="000000"/>
      <w:sz w:val="18"/>
    </w:rPr>
  </w:style>
  <w:style w:type="paragraph" w:customStyle="1" w:styleId="TabZelleEinzugLinks">
    <w:name w:val="TabZelleEinzugLinks"/>
    <w:basedOn w:val="Standard"/>
    <w:pPr>
      <w:tabs>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spacing w:before="120"/>
      <w:ind w:left="1419" w:hanging="1419"/>
    </w:pPr>
    <w:rPr>
      <w:color w:val="000000"/>
      <w:sz w:val="18"/>
    </w:rPr>
  </w:style>
  <w:style w:type="paragraph" w:customStyle="1" w:styleId="TabZelleTabulator">
    <w:name w:val="TabZelleTabulator"/>
    <w:basedOn w:val="Standard"/>
    <w:pPr>
      <w:tabs>
        <w:tab w:val="left" w:pos="285"/>
        <w:tab w:val="left" w:pos="567"/>
        <w:tab w:val="left" w:pos="852"/>
        <w:tab w:val="left" w:pos="1134"/>
        <w:tab w:val="left" w:pos="1419"/>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pPr>
    <w:rPr>
      <w:color w:val="000000"/>
      <w:sz w:val="18"/>
    </w:rPr>
  </w:style>
  <w:style w:type="paragraph" w:customStyle="1" w:styleId="TabZelleZahl">
    <w:name w:val="TabZelleZahl"/>
    <w:basedOn w:val="Standard"/>
    <w:pPr>
      <w:tabs>
        <w:tab w:val="right" w:pos="4012"/>
      </w:tabs>
      <w:spacing w:before="120"/>
      <w:jc w:val="right"/>
    </w:pPr>
    <w:rPr>
      <w:color w:val="000000"/>
      <w:sz w:val="18"/>
    </w:rPr>
  </w:style>
  <w:style w:type="paragraph" w:customStyle="1" w:styleId="TabZelleZuweisung">
    <w:name w:val="TabZelleZuweisung"/>
    <w:basedOn w:val="Standard"/>
    <w:pPr>
      <w:tabs>
        <w:tab w:val="left" w:pos="1134"/>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ind w:left="1419" w:hanging="852"/>
    </w:pPr>
    <w:rPr>
      <w:color w:val="000000"/>
      <w:sz w:val="18"/>
    </w:rPr>
  </w:style>
  <w:style w:type="paragraph" w:customStyle="1" w:styleId="TabZwischen">
    <w:name w:val="TabZwischen"/>
    <w:basedOn w:val="Standard"/>
    <w:pPr>
      <w:keepNext/>
      <w:jc w:val="center"/>
    </w:pPr>
    <w:rPr>
      <w:b/>
      <w:color w:val="000000"/>
      <w:sz w:val="18"/>
    </w:rPr>
  </w:style>
  <w:style w:type="paragraph" w:customStyle="1" w:styleId="TXT">
    <w:name w:val="TXT"/>
    <w:basedOn w:val="Standard"/>
    <w:pPr>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vorListe">
    <w:name w:val="TXT vorListe"/>
    <w:basedOn w:val="Standard"/>
    <w:pPr>
      <w:keepNext/>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Num">
    <w:name w:val="TXT_Num"/>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nachUberschrift">
    <w:name w:val="TXT_Num_nachUberschrift"/>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ohne">
    <w:name w:val="TXT_Num_ohne"/>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jc w:val="both"/>
    </w:pPr>
    <w:rPr>
      <w:color w:val="000000"/>
    </w:rPr>
  </w:style>
  <w:style w:type="paragraph" w:customStyle="1" w:styleId="TXTNumohneEnde">
    <w:name w:val="TXT_Num_ohne_Ende"/>
    <w:basedOn w:val="Standard"/>
    <w:pPr>
      <w:tabs>
        <w:tab w:val="left" w:pos="966"/>
        <w:tab w:val="left" w:pos="1701"/>
        <w:tab w:val="left" w:pos="2553"/>
        <w:tab w:val="left" w:pos="3120"/>
        <w:tab w:val="left" w:pos="3687"/>
        <w:tab w:val="left" w:pos="4254"/>
        <w:tab w:val="left" w:pos="4821"/>
        <w:tab w:val="left" w:pos="5388"/>
        <w:tab w:val="left" w:pos="5955"/>
      </w:tabs>
      <w:spacing w:before="140" w:after="280"/>
      <w:ind w:left="966"/>
      <w:jc w:val="both"/>
    </w:pPr>
    <w:rPr>
      <w:color w:val="000000"/>
    </w:rPr>
  </w:style>
  <w:style w:type="paragraph" w:customStyle="1" w:styleId="TXTNumvorListe">
    <w:name w:val="TXT_Num_vorListe"/>
    <w:basedOn w:val="Standard"/>
    <w:pPr>
      <w:keepNext/>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Vortab">
    <w:name w:val="Vortab"/>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pPr>
    <w:rPr>
      <w:color w:val="000000"/>
      <w:sz w:val="4"/>
    </w:rPr>
  </w:style>
  <w:style w:type="paragraph" w:customStyle="1" w:styleId="z1">
    <w:name w:val="z1"/>
    <w:basedOn w:val="Standard"/>
    <w:pPr>
      <w:keepNext/>
      <w:tabs>
        <w:tab w:val="left" w:pos="966"/>
      </w:tabs>
      <w:spacing w:before="140" w:after="140"/>
      <w:ind w:left="966" w:hanging="966"/>
    </w:pPr>
    <w:rPr>
      <w:b/>
      <w:color w:val="000000"/>
      <w:sz w:val="22"/>
    </w:rPr>
  </w:style>
  <w:style w:type="paragraph" w:customStyle="1" w:styleId="z2">
    <w:name w:val="z2"/>
    <w:basedOn w:val="Standard"/>
    <w:pPr>
      <w:keepNext/>
      <w:tabs>
        <w:tab w:val="left" w:pos="966"/>
      </w:tabs>
      <w:spacing w:after="140"/>
      <w:ind w:left="966" w:hanging="966"/>
    </w:pPr>
    <w:rPr>
      <w:b/>
      <w:color w:val="000000"/>
      <w:sz w:val="22"/>
    </w:rPr>
  </w:style>
  <w:style w:type="paragraph" w:customStyle="1" w:styleId="z3">
    <w:name w:val="z3"/>
    <w:basedOn w:val="Standard"/>
    <w:pPr>
      <w:keepNext/>
      <w:tabs>
        <w:tab w:val="left" w:pos="966"/>
        <w:tab w:val="left" w:pos="1407"/>
        <w:tab w:val="left" w:pos="1826"/>
        <w:tab w:val="left" w:pos="2820"/>
        <w:tab w:val="left" w:pos="3256"/>
        <w:tab w:val="left" w:pos="3538"/>
        <w:tab w:val="left" w:pos="4248"/>
        <w:tab w:val="left" w:pos="4952"/>
        <w:tab w:val="left" w:pos="5661"/>
        <w:tab w:val="left" w:pos="6379"/>
        <w:tab w:val="left" w:pos="7083"/>
        <w:tab w:val="left" w:pos="7792"/>
        <w:tab w:val="left" w:pos="8496"/>
        <w:tab w:val="left" w:pos="9214"/>
        <w:tab w:val="left" w:pos="9924"/>
        <w:tab w:val="left" w:pos="10627"/>
        <w:tab w:val="left" w:pos="11331"/>
        <w:tab w:val="left" w:pos="12049"/>
        <w:tab w:val="left" w:pos="12759"/>
        <w:tab w:val="left" w:pos="13462"/>
        <w:tab w:val="left" w:pos="14172"/>
        <w:tab w:val="left" w:pos="14873"/>
        <w:tab w:val="left" w:pos="15594"/>
        <w:tab w:val="left" w:pos="16303"/>
        <w:tab w:val="left" w:pos="17007"/>
        <w:tab w:val="left" w:pos="17713"/>
        <w:tab w:val="left" w:pos="18434"/>
        <w:tab w:val="left" w:pos="19138"/>
        <w:tab w:val="left" w:pos="19848"/>
      </w:tabs>
      <w:spacing w:before="120" w:after="120" w:line="320" w:lineRule="atLeast"/>
      <w:ind w:left="966" w:hanging="966"/>
      <w:jc w:val="both"/>
    </w:pPr>
    <w:rPr>
      <w:b/>
      <w:color w:val="000000"/>
      <w:sz w:val="22"/>
    </w:rPr>
  </w:style>
  <w:style w:type="paragraph" w:customStyle="1" w:styleId="-Hinweis">
    <w:name w:val="Ä-Hinweis"/>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00" w:after="100"/>
    </w:pPr>
    <w:rPr>
      <w:i/>
      <w:color w:val="000000"/>
      <w:sz w:val="16"/>
    </w:rPr>
  </w:style>
  <w:style w:type="character" w:customStyle="1" w:styleId="AllesBeibehalten">
    <w:name w:val="Alles Beibehalten"/>
    <w:basedOn w:val="Standard"/>
  </w:style>
  <w:style w:type="character" w:customStyle="1" w:styleId="Durchgestrichen">
    <w:name w:val="Durchgestrichen"/>
    <w:rPr>
      <w:rFonts w:ascii="Times" w:hAnsi="Times"/>
      <w:strike/>
      <w:color w:val="000000"/>
      <w:sz w:val="20"/>
    </w:rPr>
  </w:style>
  <w:style w:type="character" w:styleId="Fett">
    <w:name w:val="Strong"/>
    <w:qFormat/>
    <w:rPr>
      <w:b/>
    </w:rPr>
  </w:style>
  <w:style w:type="character" w:customStyle="1" w:styleId="FettKursiv">
    <w:name w:val="FettKursiv"/>
    <w:rPr>
      <w:b/>
      <w:i/>
    </w:rPr>
  </w:style>
  <w:style w:type="character" w:customStyle="1" w:styleId="Formel">
    <w:name w:val="Formel"/>
    <w:rPr>
      <w:rFonts w:ascii="Arial" w:hAnsi="Arial"/>
      <w:color w:val="FF0000"/>
      <w:sz w:val="20"/>
    </w:rPr>
  </w:style>
  <w:style w:type="character" w:customStyle="1" w:styleId="Hoch">
    <w:name w:val="Hoch"/>
    <w:rPr>
      <w:color w:val="000000"/>
      <w:vertAlign w:val="superscript"/>
    </w:rPr>
  </w:style>
  <w:style w:type="character" w:customStyle="1" w:styleId="Kursiv">
    <w:name w:val="Kursiv"/>
    <w:rPr>
      <w:i/>
    </w:rPr>
  </w:style>
  <w:style w:type="character" w:customStyle="1" w:styleId="Literaturverweis">
    <w:name w:val="Literaturverweis"/>
    <w:rPr>
      <w:rFonts w:ascii="Arial" w:hAnsi="Arial"/>
      <w:i/>
      <w:color w:val="0000FF"/>
      <w:sz w:val="24"/>
    </w:rPr>
  </w:style>
  <w:style w:type="character" w:customStyle="1" w:styleId="Pfeil">
    <w:name w:val="Pfeil"/>
    <w:rPr>
      <w:rFonts w:ascii="CommonBullets" w:hAnsi="CommonBullets"/>
      <w:color w:val="000000"/>
      <w:sz w:val="22"/>
    </w:rPr>
  </w:style>
  <w:style w:type="character" w:customStyle="1" w:styleId="Punkt">
    <w:name w:val="Punkt"/>
    <w:rPr>
      <w:rFonts w:ascii="Wingdings" w:hAnsi="Wingdings"/>
      <w:color w:val="000000"/>
      <w:sz w:val="22"/>
    </w:rPr>
  </w:style>
  <w:style w:type="character" w:customStyle="1" w:styleId="Sonderzeichen">
    <w:name w:val="Sonderzeichen"/>
    <w:rPr>
      <w:rFonts w:ascii="Wingdings" w:hAnsi="Wingdings"/>
      <w:color w:val="000000"/>
      <w:sz w:val="22"/>
    </w:rPr>
  </w:style>
  <w:style w:type="character" w:customStyle="1" w:styleId="Tief">
    <w:name w:val="Tief"/>
    <w:rPr>
      <w:rFonts w:ascii="Arial" w:hAnsi="Arial"/>
      <w:color w:val="000000"/>
      <w:sz w:val="20"/>
      <w:vertAlign w:val="subscript"/>
    </w:rPr>
  </w:style>
  <w:style w:type="character" w:customStyle="1" w:styleId="Unterstrichen">
    <w:name w:val="Unterstrichen"/>
    <w:rPr>
      <w:rFonts w:ascii="Arial" w:hAnsi="Arial"/>
      <w:color w:val="000000"/>
      <w:sz w:val="20"/>
      <w:u w:val="single"/>
    </w:rPr>
  </w:style>
  <w:style w:type="paragraph" w:customStyle="1" w:styleId="Absatz200mmeingerckt">
    <w:name w:val="Absatz 200 mm eingerückt"/>
    <w:basedOn w:val="Standard"/>
    <w:pPr>
      <w:tabs>
        <w:tab w:val="left" w:pos="709"/>
        <w:tab w:val="left" w:pos="1134"/>
        <w:tab w:val="left" w:pos="1418"/>
        <w:tab w:val="left" w:pos="1843"/>
        <w:tab w:val="left" w:pos="2835"/>
        <w:tab w:val="left" w:pos="3260"/>
      </w:tabs>
      <w:overflowPunct/>
      <w:autoSpaceDE/>
      <w:autoSpaceDN/>
      <w:adjustRightInd/>
      <w:spacing w:before="120" w:after="120"/>
      <w:ind w:left="1134"/>
      <w:jc w:val="both"/>
      <w:textAlignment w:val="auto"/>
    </w:pPr>
    <w:rPr>
      <w:noProof w:val="0"/>
      <w:sz w:val="22"/>
    </w:rPr>
  </w:style>
  <w:style w:type="paragraph" w:customStyle="1" w:styleId="Absatz250mmeingerckt">
    <w:name w:val="Absatz 250 mm eingerückt"/>
    <w:basedOn w:val="Absatz200mmeingerckt"/>
    <w:pPr>
      <w:ind w:left="1418"/>
    </w:pPr>
  </w:style>
  <w:style w:type="paragraph" w:customStyle="1" w:styleId="Absatz325mmeingerckt">
    <w:name w:val="Absatz 325 mm eingerückt"/>
    <w:basedOn w:val="Absatz200mmeingerckt"/>
    <w:pPr>
      <w:ind w:left="1843"/>
    </w:pPr>
  </w:style>
  <w:style w:type="paragraph" w:customStyle="1" w:styleId="Absatz500mmeingerckt">
    <w:name w:val="Absatz 500 mm eingerückt"/>
    <w:basedOn w:val="Absatz325mmeingerckt"/>
    <w:pPr>
      <w:ind w:left="2835"/>
    </w:pPr>
  </w:style>
  <w:style w:type="paragraph" w:customStyle="1" w:styleId="Aufzhlung125mmPunkt">
    <w:name w:val="Aufzählung 125 mm Punkt"/>
    <w:basedOn w:val="Standard"/>
    <w:pPr>
      <w:tabs>
        <w:tab w:val="left" w:pos="709"/>
        <w:tab w:val="left" w:pos="1134"/>
        <w:tab w:val="left" w:pos="1418"/>
        <w:tab w:val="left" w:pos="1843"/>
        <w:tab w:val="left" w:pos="2835"/>
        <w:tab w:val="left" w:pos="3260"/>
      </w:tabs>
      <w:overflowPunct/>
      <w:autoSpaceDE/>
      <w:autoSpaceDN/>
      <w:adjustRightInd/>
      <w:spacing w:before="20" w:after="20"/>
      <w:ind w:left="1134" w:hanging="425"/>
      <w:jc w:val="both"/>
      <w:textAlignment w:val="auto"/>
    </w:pPr>
    <w:rPr>
      <w:noProof w:val="0"/>
      <w:sz w:val="22"/>
    </w:rPr>
  </w:style>
  <w:style w:type="paragraph" w:customStyle="1" w:styleId="Aufzhlung250mmPfeilmehrzeilig">
    <w:name w:val="Aufzählung 250 mm Pfeil mehrzeilig"/>
    <w:basedOn w:val="Standard"/>
    <w:pPr>
      <w:tabs>
        <w:tab w:val="left" w:pos="360"/>
        <w:tab w:val="left" w:pos="709"/>
        <w:tab w:val="left" w:pos="1134"/>
        <w:tab w:val="left" w:pos="1276"/>
        <w:tab w:val="left" w:pos="1418"/>
        <w:tab w:val="left" w:pos="1701"/>
        <w:tab w:val="left" w:pos="2835"/>
        <w:tab w:val="left" w:pos="3260"/>
      </w:tabs>
      <w:overflowPunct/>
      <w:autoSpaceDE/>
      <w:autoSpaceDN/>
      <w:adjustRightInd/>
      <w:spacing w:before="60" w:after="60"/>
      <w:ind w:left="1778" w:hanging="360"/>
      <w:jc w:val="both"/>
      <w:textAlignment w:val="auto"/>
    </w:pPr>
    <w:rPr>
      <w:noProof w:val="0"/>
      <w:sz w:val="22"/>
    </w:rPr>
  </w:style>
  <w:style w:type="paragraph" w:customStyle="1" w:styleId="Aufzhlung250mmPunkt">
    <w:name w:val="Aufzählung 250 mm Punkt"/>
    <w:basedOn w:val="Aufzhlung125mmPunkt"/>
    <w:pPr>
      <w:ind w:left="1843"/>
    </w:pPr>
  </w:style>
  <w:style w:type="paragraph" w:customStyle="1" w:styleId="Aufzhlung250mmPunktmehrzeilig">
    <w:name w:val="Aufzählung 250 mm Punkt mehrzeilig"/>
    <w:basedOn w:val="Aufzhlung250mmPunkt"/>
    <w:pPr>
      <w:tabs>
        <w:tab w:val="clear" w:pos="709"/>
        <w:tab w:val="clear" w:pos="1134"/>
        <w:tab w:val="clear" w:pos="1418"/>
        <w:tab w:val="clear" w:pos="1843"/>
        <w:tab w:val="left" w:pos="1276"/>
        <w:tab w:val="left" w:pos="1985"/>
      </w:tabs>
      <w:spacing w:before="60" w:after="60"/>
    </w:pPr>
  </w:style>
  <w:style w:type="character" w:customStyle="1" w:styleId="Standardfettunterstrichen">
    <w:name w:val="Standard fett unterstrichen"/>
    <w:rPr>
      <w:rFonts w:ascii="Arial" w:hAnsi="Arial"/>
      <w:b/>
      <w:sz w:val="22"/>
      <w:u w:val="single"/>
    </w:rPr>
  </w:style>
  <w:style w:type="paragraph" w:customStyle="1" w:styleId="Anlagentitel2">
    <w:name w:val="Anlagentitel 2"/>
    <w:basedOn w:val="Standard"/>
    <w:pPr>
      <w:overflowPunct/>
      <w:autoSpaceDE/>
      <w:autoSpaceDN/>
      <w:adjustRightInd/>
      <w:spacing w:before="240" w:after="120"/>
      <w:jc w:val="center"/>
      <w:textAlignment w:val="auto"/>
    </w:pPr>
    <w:rPr>
      <w:noProof w:val="0"/>
      <w:spacing w:val="-2"/>
      <w:sz w:val="22"/>
    </w:rPr>
  </w:style>
  <w:style w:type="paragraph" w:customStyle="1" w:styleId="POSI">
    <w:name w:val="POS_I"/>
    <w:basedOn w:val="Standard"/>
    <w:pPr>
      <w:tabs>
        <w:tab w:val="left" w:pos="-1440"/>
        <w:tab w:val="left" w:pos="-720"/>
      </w:tabs>
      <w:overflowPunct/>
      <w:autoSpaceDE/>
      <w:autoSpaceDN/>
      <w:adjustRightInd/>
      <w:spacing w:before="120" w:after="120"/>
      <w:ind w:left="1134" w:hanging="1134"/>
      <w:jc w:val="both"/>
      <w:textAlignment w:val="auto"/>
    </w:pPr>
    <w:rPr>
      <w:b/>
      <w:noProof w:val="0"/>
      <w:spacing w:val="-3"/>
      <w:sz w:val="24"/>
    </w:rPr>
  </w:style>
  <w:style w:type="paragraph" w:customStyle="1" w:styleId="POSii">
    <w:name w:val="POS_ii"/>
    <w:basedOn w:val="Standard"/>
    <w:pPr>
      <w:tabs>
        <w:tab w:val="left" w:pos="-1440"/>
        <w:tab w:val="left" w:pos="-720"/>
      </w:tabs>
      <w:overflowPunct/>
      <w:autoSpaceDE/>
      <w:autoSpaceDN/>
      <w:adjustRightInd/>
      <w:spacing w:before="60"/>
      <w:ind w:left="1134" w:hanging="1134"/>
      <w:jc w:val="both"/>
      <w:textAlignment w:val="auto"/>
    </w:pPr>
    <w:rPr>
      <w:noProof w:val="0"/>
      <w:sz w:val="22"/>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semiHidden/>
    <w:rPr>
      <w:rFonts w:ascii="Tahoma" w:hAnsi="Tahoma" w:cs="Tahoma"/>
      <w:sz w:val="16"/>
      <w:szCs w:val="16"/>
    </w:rPr>
  </w:style>
  <w:style w:type="paragraph" w:styleId="Umschlagabsenderadresse">
    <w:name w:val="envelope return"/>
    <w:basedOn w:val="Standard"/>
    <w:semiHidden/>
    <w:pPr>
      <w:overflowPunct/>
      <w:autoSpaceDE/>
      <w:autoSpaceDN/>
      <w:adjustRightInd/>
      <w:spacing w:line="360" w:lineRule="auto"/>
      <w:jc w:val="both"/>
      <w:textAlignment w:val="auto"/>
    </w:pPr>
    <w:rPr>
      <w:noProof w:val="0"/>
    </w:rPr>
  </w:style>
  <w:style w:type="character" w:styleId="Seitenzahl">
    <w:name w:val="page number"/>
    <w:basedOn w:val="Absatz-Standardschriftart"/>
    <w:semiHidden/>
  </w:style>
  <w:style w:type="paragraph" w:styleId="Kommentarthema">
    <w:name w:val="annotation subject"/>
    <w:basedOn w:val="Kommentartext"/>
    <w:next w:val="Kommentartext"/>
    <w:semiHidden/>
    <w:rPr>
      <w:b/>
      <w:bCs/>
    </w:rPr>
  </w:style>
  <w:style w:type="paragraph" w:styleId="Textkrper">
    <w:name w:val="Body Text"/>
    <w:basedOn w:val="Standard"/>
    <w:semiHidden/>
    <w:pPr>
      <w:jc w:val="both"/>
    </w:pPr>
  </w:style>
  <w:style w:type="paragraph" w:styleId="Textkrper-Zeileneinzug">
    <w:name w:val="Body Text Indent"/>
    <w:basedOn w:val="Standard"/>
    <w:semiHidden/>
    <w:pPr>
      <w:ind w:left="1134"/>
      <w:jc w:val="both"/>
    </w:pPr>
  </w:style>
  <w:style w:type="paragraph" w:styleId="Dokumentstruktur">
    <w:name w:val="Document Map"/>
    <w:basedOn w:val="Standard"/>
    <w:semiHidden/>
    <w:pPr>
      <w:shd w:val="clear" w:color="auto" w:fill="000080"/>
    </w:pPr>
    <w:rPr>
      <w:rFonts w:ascii="Tahoma" w:hAnsi="Tahoma" w:cs="Tahoma"/>
    </w:rPr>
  </w:style>
  <w:style w:type="paragraph" w:styleId="Listenabsatz">
    <w:name w:val="List Paragraph"/>
    <w:basedOn w:val="Standard"/>
    <w:uiPriority w:val="34"/>
    <w:qFormat/>
    <w:pPr>
      <w:ind w:left="708"/>
    </w:pPr>
  </w:style>
  <w:style w:type="character" w:styleId="Hyperlink">
    <w:name w:val="Hyperlink"/>
    <w:uiPriority w:val="99"/>
    <w:unhideWhenUsed/>
    <w:rPr>
      <w:color w:val="0000FF"/>
      <w:u w:val="single"/>
    </w:rPr>
  </w:style>
  <w:style w:type="paragraph" w:styleId="Funotentext">
    <w:name w:val="footnote text"/>
    <w:basedOn w:val="Standard"/>
    <w:link w:val="FunotentextZchn"/>
    <w:uiPriority w:val="99"/>
    <w:semiHidden/>
    <w:unhideWhenUsed/>
  </w:style>
  <w:style w:type="character" w:customStyle="1" w:styleId="FunotentextZchn">
    <w:name w:val="Fußnotentext Zchn"/>
    <w:link w:val="Funotentext"/>
    <w:uiPriority w:val="99"/>
    <w:semiHidden/>
    <w:rPr>
      <w:noProof/>
    </w:rPr>
  </w:style>
  <w:style w:type="character" w:styleId="Funotenzeichen">
    <w:name w:val="footnote reference"/>
    <w:uiPriority w:val="99"/>
    <w:semiHidden/>
    <w:unhideWhenUsed/>
    <w:rPr>
      <w:vertAlign w:val="superscript"/>
    </w:rPr>
  </w:style>
  <w:style w:type="character" w:styleId="BesuchterHyperlink">
    <w:name w:val="Besuchter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5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7A13-5B94-4343-96E2-0899E326C16B}">
  <ds:schemaRefs>
    <ds:schemaRef ds:uri="http://schemas.microsoft.com/office/2006/metadata/longProperties"/>
  </ds:schemaRefs>
</ds:datastoreItem>
</file>

<file path=customXml/itemProps2.xml><?xml version="1.0" encoding="utf-8"?>
<ds:datastoreItem xmlns:ds="http://schemas.openxmlformats.org/officeDocument/2006/customXml" ds:itemID="{38B8D314-68B5-4178-93B3-2B7B8483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2330</Words>
  <Characters>14680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2024-06-28T11:00:00Z</dcterms:created>
  <dcterms:modified xsi:type="dcterms:W3CDTF">2024-06-28T11:00:00Z</dcterms:modified>
</cp:coreProperties>
</file>